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4"/>
          <w:szCs w:val="24"/>
          <w:u w:val="none"/>
          <w:shd w:fill="auto" w:val="clear"/>
          <w:vertAlign w:val="baseline"/>
          <w:rtl w:val="0"/>
        </w:rPr>
        <w:t xml:space="preserve">КОНВЕНЦИЯ  О  ПРАВАХ  РЕБЕНКА</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Конвенция одобрена Генеральной Ассамблеей ООН 20 ноября 1989 г., подписана от имени СССР 26 января 1990 г., расшифрована Верховным Советом СССР 13 июня 1990 г. Ратификационная грамота сдана на хранение Генеральному секретарю ООН 16 августа 1990 г. Конвенция вступила в силу для СССР 15 сентября 1990 г.  Конвенция  вступила  в  силу  для России 15 сентября 1990г.</w:t>
      </w:r>
    </w:p>
    <w:p w:rsidR="00000000" w:rsidDel="00000000" w:rsidP="00000000" w:rsidRDefault="00000000" w:rsidRPr="00000000" w14:paraId="00000004">
      <w:pPr>
        <w:pStyle w:val="Heading3"/>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 совершеннолетия ранее.</w:t>
      </w:r>
    </w:p>
    <w:p w:rsidR="00000000" w:rsidDel="00000000" w:rsidP="00000000" w:rsidRDefault="00000000" w:rsidRPr="00000000" w14:paraId="00000006">
      <w:pPr>
        <w:pStyle w:val="Heading2"/>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2</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 иных убеждений национального, этнического или социального происхождения, сохранения здоровья и рождения ребенка, его родителей или законных опекунов или иных каких-либо обстоятельств.</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000000" w:rsidDel="00000000" w:rsidP="00000000" w:rsidRDefault="00000000" w:rsidRPr="00000000" w14:paraId="00000009">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3</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2.Государства-участники обязуются обеспечить ребенку такую защиту и заботу, которые необходимы для благополучия, принимая во внимание права и обязанности его родителей или опекунов.</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3.Государства-участники обеспечивают, чтобы учреждения, службы и органы, ответственные за заботу о детях или их защиту, отвечали нормам, установленными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000000" w:rsidDel="00000000" w:rsidP="00000000" w:rsidRDefault="00000000" w:rsidRPr="00000000" w14:paraId="0000000D">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4</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Государства-участники принимают все необходимые законодательные, административные и другие меры для осуществления прав, признанных настоящей Конвенции.</w:t>
      </w:r>
    </w:p>
    <w:p w:rsidR="00000000" w:rsidDel="00000000" w:rsidP="00000000" w:rsidRDefault="00000000" w:rsidRPr="00000000" w14:paraId="0000000F">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5</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Конвенции прав и делать это в соответствии с развивающимися способностями ребенка.</w:t>
      </w:r>
    </w:p>
    <w:p w:rsidR="00000000" w:rsidDel="00000000" w:rsidP="00000000" w:rsidRDefault="00000000" w:rsidRPr="00000000" w14:paraId="00000011">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6</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признают, что каждый ребенок имеет неотъемлемое право на жизнь</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2.Государства-участники обеспечивают в максимально возможной степени выживание и здоровое развитие ребенка.</w:t>
      </w:r>
    </w:p>
    <w:p w:rsidR="00000000" w:rsidDel="00000000" w:rsidP="00000000" w:rsidRDefault="00000000" w:rsidRPr="00000000" w14:paraId="00000014">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7</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1.Ребенок регистрируется сразу же после рождения и с момента рождения имеет право на имя и на приобретение гражданства, а также, насколько  возможно, право знать своих родителей и право на их заботу.</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000000" w:rsidDel="00000000" w:rsidP="00000000" w:rsidRDefault="00000000" w:rsidRPr="00000000" w14:paraId="00000017">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8</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1.Государства-участники обязуются уважать право ребенка на сохранение своей индивидуальности, включая гражданство, имя, семейные связи, как предусматривается законом, не допуская противозаконного вмешательства.</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000000" w:rsidDel="00000000" w:rsidP="00000000" w:rsidRDefault="00000000" w:rsidRPr="00000000" w14:paraId="0000001A">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9</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и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место проживания ребенка.</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одного из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предоставление такой просьбы само по себе не приводило к неблагоприятным последствиям для соответствующего лица/лиц.</w:t>
      </w:r>
    </w:p>
    <w:p w:rsidR="00000000" w:rsidDel="00000000" w:rsidP="00000000" w:rsidRDefault="00000000" w:rsidRPr="00000000" w14:paraId="0000001F">
      <w:pPr>
        <w:pStyle w:val="Heading2"/>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10</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1.В соответствии с обязательством государств-участников по 1 статьи 9 заявления ребенка 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предоставление такой просьбы не приводило к неблагоприятным последствиям для заявителей и членов их семьи.</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здоровья или нравственности населения или прав и свобод других лиц, и совместимы с признанными в настоящей Конвенции другими правами.</w:t>
      </w:r>
    </w:p>
    <w:p w:rsidR="00000000" w:rsidDel="00000000" w:rsidP="00000000" w:rsidRDefault="00000000" w:rsidRPr="00000000" w14:paraId="00000022">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11</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принимают меры для борьбы с незаконным перемещением и невозвращением детей из-за границы.</w:t>
      </w:r>
    </w:p>
    <w:p w:rsidR="00000000" w:rsidDel="00000000" w:rsidP="00000000" w:rsidRDefault="00000000" w:rsidRPr="00000000" w14:paraId="00000024">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12</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обеспечивают ребенку, способному сформировать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в порядке, предусмотренном процессуальными нормами национального законодательства.</w:t>
      </w:r>
    </w:p>
    <w:p w:rsidR="00000000" w:rsidDel="00000000" w:rsidP="00000000" w:rsidRDefault="00000000" w:rsidRPr="00000000" w14:paraId="00000027">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13</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1.ребенок имеет право свободно выражать свое мнение: это право включает свободу искать, получать и передавать информацию в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а) для уважения прав и репутации других лиц;</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б) для охраны государственной безопасности или общественного порядка, или здоровья, или нравственности населения.</w:t>
      </w:r>
    </w:p>
    <w:p w:rsidR="00000000" w:rsidDel="00000000" w:rsidP="00000000" w:rsidRDefault="00000000" w:rsidRPr="00000000" w14:paraId="0000002C">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14</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уважают право ребенка на свободу мысли, совести и религии.</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2.Государства-участники уважают права и обязанности родителей и лиц их заменяющих руководить ребенком в осуществлении его права методом, согласующимся с развивающимися способностями ребенка</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000000" w:rsidDel="00000000" w:rsidP="00000000" w:rsidRDefault="00000000" w:rsidRPr="00000000" w14:paraId="00000030">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15</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признают право ребенка на свободу ассоциации и свободу мирных собраний.</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2.В отношении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охраны здоровья или нравственности населения, или защиты прав и свобод других лиц.</w:t>
      </w:r>
    </w:p>
    <w:p w:rsidR="00000000" w:rsidDel="00000000" w:rsidP="00000000" w:rsidRDefault="00000000" w:rsidRPr="00000000" w14:paraId="00000033">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16</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1.Ни один ребенок не может быть объектом произвольного или незаконного вмешательства в осуществление его права на личную жизнь, неприкосновенность жилища или тайну корреспонденции, или незаконного посягательства на его честь и репутацию.</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2.Ребенок имеет право на защиту закона от такого вмешательства или посягательства.</w:t>
      </w:r>
    </w:p>
    <w:p w:rsidR="00000000" w:rsidDel="00000000" w:rsidP="00000000" w:rsidRDefault="00000000" w:rsidRPr="00000000" w14:paraId="00000036">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17</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источников. С этой целью государства-участники:</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а) поощряют средства массовой информации к распространению информации и материалов, полезных для ребенка в социальном и культурном отношениях;</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б) поощряют международное содружество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в) поощряют выпуск и распространение детской литературы;</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г)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000000" w:rsidDel="00000000" w:rsidP="00000000" w:rsidRDefault="00000000" w:rsidRPr="00000000" w14:paraId="0000003C">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18</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предпринимают все возможные усилия к тому, чтобы обеспечить принципы общей и одинаковой ответственности обоих родителей за воспитание и развитие ребенка. Родители несут основную ответственность за воспитание и развитие ребенка. Наилучшие интересы ребенка являются предметом их основной работы.</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2.В целях гарантии и содействия осуществлению прав, государства-участники оказывают родителям надлежащую помощь в выполнении ими своих обязанностей по воспитанию детей и обеспечивают развитие сети детских учреждений.</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000000" w:rsidDel="00000000" w:rsidP="00000000" w:rsidRDefault="00000000" w:rsidRPr="00000000" w14:paraId="00000040">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19</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принимают все необходимые законодательные, административные, социальные и просветительские меры с целью защиты ребенка от всех форм физического или психологического насилия, оскорбления или злоупотребления, отсутствия заботы ил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заботящихся о ребенке.</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2.Такие меры защиты включают эффективные процедуры для разработки социальных программ с целью предоставления необходимой поддержки ребенку.</w:t>
      </w:r>
    </w:p>
    <w:p w:rsidR="00000000" w:rsidDel="00000000" w:rsidP="00000000" w:rsidRDefault="00000000" w:rsidRPr="00000000" w14:paraId="00000043">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20</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2.Государства-участники в соответствии со своими национальными законами обеспечивают замену ухода за таким ребенком.</w:t>
      </w:r>
    </w:p>
    <w:p w:rsidR="00000000" w:rsidDel="00000000" w:rsidP="00000000" w:rsidRDefault="00000000" w:rsidRPr="00000000" w14:paraId="00000046">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21</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w:t>
      </w:r>
    </w:p>
    <w:p w:rsidR="00000000" w:rsidDel="00000000" w:rsidP="00000000" w:rsidRDefault="00000000" w:rsidRPr="00000000" w14:paraId="00000048">
      <w:pPr>
        <w:pStyle w:val="Heading2"/>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22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ООН, по защите такого ребенка и оказанию ему помощи и поиску родителей или другим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семью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настоящей Конвенцией. </w:t>
      </w:r>
    </w:p>
    <w:p w:rsidR="00000000" w:rsidDel="00000000" w:rsidP="00000000" w:rsidRDefault="00000000" w:rsidRPr="00000000" w14:paraId="0000004B">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23</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обеспечивают его активное участие в жизни общества.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2.Государства-участники признают право неполноценного ребенка на особую заботу,  поощряют и обеспечивают представление,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лиц, обеспечивающих заботу о ребенке.</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3.В признании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обеспечение неполноценному ребенку эффективного доступа к  услугам в области образования, профессиональной подготовки, медицинского обслуживания, восполнения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000000" w:rsidDel="00000000" w:rsidP="00000000" w:rsidRDefault="00000000" w:rsidRPr="00000000" w14:paraId="00000050">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24</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2.Государства-участники добиваются полного осуществления данного права и, в частности, принимают необходимые меры  для: </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00" w:line="240" w:lineRule="auto"/>
        <w:ind w:left="1770" w:right="0" w:hanging="360"/>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снижения уровней смертности младенцев и детской смертности</w:t>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770" w:right="0" w:hanging="360"/>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770" w:right="0" w:hanging="360"/>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борьбы с болезнями и недоразвитием,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770" w:right="0" w:hanging="360"/>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предоставления матерям надлежащих услуг по охране здоровья в дородовой и послеродовой периоды</w:t>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770" w:right="0" w:hanging="360"/>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000000" w:rsidDel="00000000" w:rsidP="00000000" w:rsidRDefault="00000000" w:rsidRPr="00000000" w14:paraId="0000005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beforeAutospacing="0" w:line="240" w:lineRule="auto"/>
        <w:ind w:left="1770" w:right="0" w:hanging="360"/>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развития просветительной работы и услуг в области профилактической медицинской помощи и планирования размера семьи</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развивающимся странам.</w:t>
      </w:r>
    </w:p>
    <w:p w:rsidR="00000000" w:rsidDel="00000000" w:rsidP="00000000" w:rsidRDefault="00000000" w:rsidRPr="00000000" w14:paraId="0000005B">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25</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условий, связанных с таким попечением о ребенке.</w:t>
      </w:r>
    </w:p>
    <w:p w:rsidR="00000000" w:rsidDel="00000000" w:rsidP="00000000" w:rsidRDefault="00000000" w:rsidRPr="00000000" w14:paraId="0000005D">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26</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признают за каждым ребенком право пользоваться благами социального обеспечения, включаю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благих благ ребенком или от его имени.</w:t>
      </w:r>
    </w:p>
    <w:p w:rsidR="00000000" w:rsidDel="00000000" w:rsidP="00000000" w:rsidRDefault="00000000" w:rsidRPr="00000000" w14:paraId="00000060">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27</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000000" w:rsidDel="00000000" w:rsidP="00000000" w:rsidRDefault="00000000" w:rsidRPr="00000000" w14:paraId="00000065">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28</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000000" w:rsidDel="00000000" w:rsidP="00000000" w:rsidRDefault="00000000" w:rsidRPr="00000000" w14:paraId="000000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00" w:line="240" w:lineRule="auto"/>
        <w:ind w:left="1770" w:right="0" w:hanging="360"/>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вводят бесплатное и обязательное начальное образование</w:t>
      </w:r>
    </w:p>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770" w:right="0" w:hanging="360"/>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поощряют развитие различных форм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предоставления в случае необходимости финансовой помощи</w:t>
      </w:r>
    </w:p>
    <w:p w:rsidR="00000000" w:rsidDel="00000000" w:rsidP="00000000" w:rsidRDefault="00000000" w:rsidRPr="00000000" w14:paraId="0000006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770" w:right="0" w:hanging="360"/>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обеспечивают доступность высшего образования для всех на основе способностей каждого с помощью всех необходимых средств</w:t>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770" w:right="0" w:hanging="360"/>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обеспечивают доступность информации и материалов в области образования и профессиональной подготовки для всех детей</w:t>
      </w:r>
    </w:p>
    <w:p w:rsidR="00000000" w:rsidDel="00000000" w:rsidP="00000000" w:rsidRDefault="00000000" w:rsidRPr="00000000" w14:paraId="0000006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beforeAutospacing="0" w:line="240" w:lineRule="auto"/>
        <w:ind w:left="1770" w:right="0" w:hanging="360"/>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принимают меры по содействию регулярному посещению школ и снижению числа учащихся, покинувших школу</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2.Государства-участники принимают все необходимые меры для обеспечения того, чтобы школьная дисциплина поддерживалась с помощью методов, отражающих установленную государством программу.</w:t>
      </w:r>
    </w:p>
    <w:p w:rsidR="00000000" w:rsidDel="00000000" w:rsidP="00000000" w:rsidRDefault="00000000" w:rsidRPr="00000000" w14:paraId="0000006D">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29</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соглашаются в том, что образование ребенка должно быть направлено на:</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а) развитие личности, талантов, умственных и физических способностей ребенка в их самом полном объеме;</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б) воспитание уважения к правам человека;</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в) воспитание уважения к родителям ребенка, его культурной самобытности, языку и ценностям, к национальным ценностям страны;</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г) подготовку ребенка к сознательной жизни в свободном обществе в духе понимания мира, терпимости, равноправия и дружбы;</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д) воспитание уважения к окружающей природе.</w:t>
      </w:r>
    </w:p>
    <w:p w:rsidR="00000000" w:rsidDel="00000000" w:rsidP="00000000" w:rsidRDefault="00000000" w:rsidRPr="00000000" w14:paraId="00000074">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30</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000000" w:rsidDel="00000000" w:rsidP="00000000" w:rsidRDefault="00000000" w:rsidRPr="00000000" w14:paraId="00000076">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31</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2.Государства-участники уважают и поощряют право ребенка на всестороннее участие в культурной и творческой жизни.</w:t>
      </w:r>
    </w:p>
    <w:p w:rsidR="00000000" w:rsidDel="00000000" w:rsidP="00000000" w:rsidRDefault="00000000" w:rsidRPr="00000000" w14:paraId="00000079">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32</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а) устанавливают минимальный возраст для приема на работу;</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б) определяют необходимые требования о продолжительности рабочего дня и условиях труда;</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в) предусматривают соответствующие виды наказания для обеспечения эффективного осуществления настоящей статьи.</w:t>
      </w:r>
    </w:p>
    <w:p w:rsidR="00000000" w:rsidDel="00000000" w:rsidP="00000000" w:rsidRDefault="00000000" w:rsidRPr="00000000" w14:paraId="0000007F">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33</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Государства-участники принимают все необходимые меры, с тем, чтобы защитить детей от незаконного употребления наркотических средств и психотропных веществ, как они определены в соответствующих договорах, и не допустить использования детей в противозаконном производстве веществ и торговле ими.</w:t>
      </w:r>
    </w:p>
    <w:p w:rsidR="00000000" w:rsidDel="00000000" w:rsidP="00000000" w:rsidRDefault="00000000" w:rsidRPr="00000000" w14:paraId="00000081">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34</w:t>
        <w:tab/>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Государства-участники обязуются защищать ребенка от всех форм сексуальной эксплуатации и сексуального совращения</w:t>
      </w:r>
    </w:p>
    <w:p w:rsidR="00000000" w:rsidDel="00000000" w:rsidP="00000000" w:rsidRDefault="00000000" w:rsidRPr="00000000" w14:paraId="00000083">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35</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000000" w:rsidDel="00000000" w:rsidP="00000000" w:rsidRDefault="00000000" w:rsidRPr="00000000" w14:paraId="00000085">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36</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Государства-участники защищают ребенка от всех других форм эксплуатации, наносящих ущерб любому аспекту благосостояния ребенка.</w:t>
      </w:r>
    </w:p>
    <w:p w:rsidR="00000000" w:rsidDel="00000000" w:rsidP="00000000" w:rsidRDefault="00000000" w:rsidRPr="00000000" w14:paraId="00000087">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37</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Государства-участники обеспечивают, чтобы:</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а) ни один ребенок не был, подвергнут пыткам или другим жестоким наказаниям;</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б) ни один ребенок не был лишен свободы незаконным или произвольным образом;</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в)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w:t>
        <w:tab/>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д)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w:t>
      </w:r>
    </w:p>
    <w:p w:rsidR="00000000" w:rsidDel="00000000" w:rsidP="00000000" w:rsidRDefault="00000000" w:rsidRPr="00000000" w14:paraId="0000008D">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38</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3.Государства-участники воздерживаются от призыва любого лица, не достигшего 15-летнего возраста, на службу в свои вооруженные силы.</w:t>
      </w:r>
    </w:p>
    <w:p w:rsidR="00000000" w:rsidDel="00000000" w:rsidP="00000000" w:rsidRDefault="00000000" w:rsidRPr="00000000" w14:paraId="00000091">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39</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w:t>
      </w:r>
    </w:p>
    <w:p w:rsidR="00000000" w:rsidDel="00000000" w:rsidP="00000000" w:rsidRDefault="00000000" w:rsidRPr="00000000" w14:paraId="00000093">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40</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w:t>
      </w:r>
    </w:p>
    <w:p w:rsidR="00000000" w:rsidDel="00000000" w:rsidP="00000000" w:rsidRDefault="00000000" w:rsidRPr="00000000" w14:paraId="00000095">
      <w:pPr>
        <w:pStyle w:val="Heading1"/>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СТАТЬЯ 41</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а) в законе государства-участника;</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б) в нормах международного права, действующих в отношении данного государства.</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pStyle w:val="Heading4"/>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6838" w:w="11906"/>
      <w:pgMar w:bottom="567" w:top="567" w:left="567"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7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249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321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93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65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37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609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81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53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rFonts w:ascii="Courier New" w:cs="Courier New" w:eastAsia="Courier New" w:hAnsi="Courier New"/>
      <w:b w:val="1"/>
      <w:sz w:val="28"/>
      <w:szCs w:val="28"/>
    </w:rPr>
  </w:style>
  <w:style w:type="paragraph" w:styleId="Heading2">
    <w:name w:val="heading 2"/>
    <w:basedOn w:val="Normal"/>
    <w:next w:val="Normal"/>
    <w:pPr>
      <w:keepNext w:val="1"/>
      <w:keepLines w:val="1"/>
    </w:pPr>
    <w:rPr>
      <w:sz w:val="28"/>
      <w:szCs w:val="28"/>
    </w:rPr>
  </w:style>
  <w:style w:type="paragraph" w:styleId="Heading3">
    <w:name w:val="heading 3"/>
    <w:basedOn w:val="Normal"/>
    <w:next w:val="Normal"/>
    <w:pPr>
      <w:keepNext w:val="1"/>
      <w:keepLines w:val="1"/>
      <w:jc w:val="both"/>
    </w:pPr>
    <w:rPr>
      <w:sz w:val="28"/>
      <w:szCs w:val="28"/>
    </w:rPr>
  </w:style>
  <w:style w:type="paragraph" w:styleId="Heading4">
    <w:name w:val="heading 4"/>
    <w:basedOn w:val="Normal"/>
    <w:next w:val="Normal"/>
    <w:pPr>
      <w:keepNext w:val="1"/>
      <w:keepLines w:val="1"/>
      <w:jc w:val="center"/>
    </w:pPr>
    <w:rPr>
      <w:sz w:val="52"/>
      <w:szCs w:val="52"/>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keepLines w:val="1"/>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