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6" w:rsidRPr="0083463C" w:rsidRDefault="001A1846" w:rsidP="001A1846">
      <w:pPr>
        <w:spacing w:after="120" w:line="240" w:lineRule="auto"/>
      </w:pPr>
    </w:p>
    <w:tbl>
      <w:tblPr>
        <w:tblW w:w="0" w:type="auto"/>
        <w:tblInd w:w="-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3"/>
      </w:tblGrid>
      <w:tr w:rsidR="001A1846" w:rsidRPr="009A5DDD" w:rsidTr="00ED1F6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часть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106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2"/>
              <w:gridCol w:w="8424"/>
            </w:tblGrid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Муниципальное бюджетное общеобразовательное учреждение «Троицкая основная общеобразовательная школа»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Петрова Светлана Раисовна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Пермский край, Кунгурский район, д. Тёплая ул. Школьная, д.1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83427144341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651B4">
                    <w:rPr>
                      <w:rStyle w:val="dropdown-user-namefirst-letter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2651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roickay</w:t>
                  </w:r>
                  <w:r w:rsidRPr="00265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-schkola@yandex.ru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 xml:space="preserve">Муниципальное образование "Кунгурский муниципальный район" в лице администрации Кунгурского муниципального района  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1984 год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4110 от 23.07.2015г серия 59Л01 № 0001948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государственной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аккредитации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№ 662 от 31.07.2015г серия 59А01 № 0000855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школы </w:t>
                  </w:r>
                </w:p>
              </w:tc>
              <w:tc>
                <w:tcPr>
                  <w:tcW w:w="8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троицкаяшкола.рф</w:t>
                  </w:r>
                </w:p>
              </w:tc>
            </w:tr>
            <w:tr w:rsidR="001A1846" w:rsidRPr="002651B4" w:rsidTr="001A1846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Основным видом деятельности образовательной организации  является реализация общеобразовательных программ начального общего, основного общего  образования. Также школа реализует образовательные программы дополнительного образования детей.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8235"/>
            </w:tblGrid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выбора учебников, учебных пособий, средств обучения и воспитания;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аттестации, повышения квалификации педагогических работников;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− координации деятельности методических объединений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изменений и дополнений к ним;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принимать локальные акты, которые регламентируют деятельность образовательной 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организации и связаны с правами и обязанностями работников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осуществления учебно-методической работы в школе создано четыре предметных методических объединения: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общих гуманитарных и социально-экономических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естественно-научных и математических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объединение педагогов начального образования;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объединение классных руководителей.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Оценка образовательной деятельности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Образовательная деятельность в Школе организуется в соответствии с </w:t>
            </w:r>
            <w:hyperlink r:id="rId5" w:anchor="/document/99/902389617/http: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«Об образовании в Российской Федерации», ФГОС начального общего, основного общего   образования, </w:t>
            </w:r>
            <w:hyperlink r:id="rId6" w:anchor="/document/99/902256369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СанПиН 2.4.2.2821-10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      </w:r>
            <w:hyperlink r:id="rId7" w:anchor="/document/99/90218065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  <w:r w:rsidRPr="0026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общего образования (реализация </w:t>
            </w:r>
            <w:hyperlink r:id="rId8" w:anchor="/document/99/90225491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). 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Содержание и качество подготовки</w:t>
            </w:r>
          </w:p>
          <w:p w:rsidR="001A1846" w:rsidRPr="00557C98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00EB">
              <w:rPr>
                <w:rFonts w:ascii="Times New Roman" w:hAnsi="Times New Roman"/>
                <w:b/>
                <w:sz w:val="24"/>
                <w:szCs w:val="24"/>
              </w:rPr>
              <w:t>Сравнительные таблицы итогов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2010-2017г</w:t>
            </w:r>
          </w:p>
          <w:tbl>
            <w:tblPr>
              <w:tblW w:w="8387" w:type="dxa"/>
              <w:tblInd w:w="1840" w:type="dxa"/>
              <w:tblLook w:val="0000"/>
            </w:tblPr>
            <w:tblGrid>
              <w:gridCol w:w="1560"/>
              <w:gridCol w:w="2083"/>
              <w:gridCol w:w="2372"/>
              <w:gridCol w:w="2372"/>
            </w:tblGrid>
            <w:tr w:rsidR="001A1846" w:rsidRPr="00351463" w:rsidTr="00ED1F62">
              <w:trPr>
                <w:gridAfter w:val="1"/>
                <w:wAfter w:w="2372" w:type="dxa"/>
                <w:trHeight w:val="273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Учебный год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Успеваемость (%)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Качество знаний (%)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2105C9">
                    <w:rPr>
                      <w:b/>
                      <w:color w:val="000000"/>
                      <w:kern w:val="1"/>
                    </w:rPr>
                    <w:t>2010-2011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87,5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50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23,5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E083E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E083E">
                    <w:rPr>
                      <w:b/>
                      <w:color w:val="000000"/>
                      <w:kern w:val="1"/>
                    </w:rPr>
                    <w:t>2011-2012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AE2D95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AE2D95">
                    <w:rPr>
                      <w:b/>
                      <w:color w:val="000000"/>
                      <w:kern w:val="1"/>
                    </w:rPr>
                    <w:t>2012-2013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87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B325AD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B325AD">
                    <w:rPr>
                      <w:b/>
                      <w:color w:val="000000"/>
                      <w:kern w:val="1"/>
                    </w:rPr>
                    <w:t>2013-2014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B4C94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B4C94">
                    <w:rPr>
                      <w:b/>
                      <w:color w:val="000000"/>
                      <w:kern w:val="1"/>
                    </w:rPr>
                    <w:t xml:space="preserve">2014-2015 учебный год 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54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lastRenderedPageBreak/>
                    <w:t>2015-2016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 </w:t>
                  </w: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52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40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2016-2017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94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93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27</w:t>
                  </w:r>
                </w:p>
              </w:tc>
            </w:tr>
          </w:tbl>
          <w:p w:rsidR="001A1846" w:rsidRPr="002105C9" w:rsidRDefault="001A1846" w:rsidP="00ED1F62">
            <w:pPr>
              <w:spacing w:after="0" w:line="240" w:lineRule="auto"/>
              <w:ind w:left="440"/>
              <w:jc w:val="both"/>
              <w:rPr>
                <w:rFonts w:ascii="Times New Roman" w:hAnsi="Times New Roman"/>
                <w:b/>
                <w:bCs/>
                <w:color w:val="00B050"/>
                <w:kern w:val="1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28"/>
              <w:tblOverlap w:val="never"/>
              <w:tblW w:w="10304" w:type="dxa"/>
              <w:tblLook w:val="0000"/>
            </w:tblPr>
            <w:tblGrid>
              <w:gridCol w:w="1079"/>
              <w:gridCol w:w="1161"/>
              <w:gridCol w:w="1067"/>
              <w:gridCol w:w="1636"/>
              <w:gridCol w:w="1386"/>
              <w:gridCol w:w="1367"/>
              <w:gridCol w:w="1045"/>
              <w:gridCol w:w="1563"/>
            </w:tblGrid>
            <w:tr w:rsidR="001A1846" w:rsidRPr="00351463" w:rsidTr="00ED1F62"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Учебные года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Отлични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Обучающихся на «4» и «5»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Второгодни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Переведено с одной «2»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успеваемости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72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96.2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93,3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ст.-77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ст.-81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ст.-94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98,5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A1846" w:rsidRPr="00351463" w:rsidTr="00ED1F62">
              <w:trPr>
                <w:trHeight w:val="840"/>
              </w:trPr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1A1846" w:rsidRDefault="001A1846" w:rsidP="00ED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A1846" w:rsidRDefault="001A1846" w:rsidP="00ED1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ВПР по окончанию начального общего образования. </w:t>
            </w:r>
          </w:p>
          <w:tbl>
            <w:tblPr>
              <w:tblStyle w:val="a8"/>
              <w:tblW w:w="0" w:type="auto"/>
              <w:tblInd w:w="547" w:type="dxa"/>
              <w:tblLook w:val="04A0"/>
            </w:tblPr>
            <w:tblGrid>
              <w:gridCol w:w="1212"/>
              <w:gridCol w:w="1522"/>
              <w:gridCol w:w="1524"/>
              <w:gridCol w:w="1516"/>
              <w:gridCol w:w="1192"/>
              <w:gridCol w:w="1208"/>
              <w:gridCol w:w="1423"/>
            </w:tblGrid>
            <w:tr w:rsidR="001A1846" w:rsidTr="001A1846">
              <w:tc>
                <w:tcPr>
                  <w:tcW w:w="1212" w:type="dxa"/>
                </w:tcPr>
                <w:p w:rsidR="001A1846" w:rsidRPr="00D55204" w:rsidRDefault="001A1846" w:rsidP="00ED1F62">
                  <w:r w:rsidRPr="00D55204">
                    <w:t>Учебный год, учитель</w:t>
                  </w:r>
                </w:p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Предмет,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Количество обучающихся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Успеваемость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Качество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Средний тестовый балл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Средний отметочный балл</w:t>
                  </w:r>
                </w:p>
              </w:tc>
            </w:tr>
            <w:tr w:rsidR="001A1846" w:rsidTr="001A1846">
              <w:tc>
                <w:tcPr>
                  <w:tcW w:w="1212" w:type="dxa"/>
                  <w:vMerge w:val="restart"/>
                </w:tcPr>
                <w:p w:rsidR="001A1846" w:rsidRPr="00D55204" w:rsidRDefault="001A1846" w:rsidP="00ED1F62">
                  <w:r w:rsidRPr="00D55204">
                    <w:t>2015-2016</w:t>
                  </w:r>
                </w:p>
                <w:p w:rsidR="001A1846" w:rsidRPr="00D55204" w:rsidRDefault="001A1846" w:rsidP="00ED1F62">
                  <w:r w:rsidRPr="00D55204">
                    <w:t>Черданцева С.П.</w:t>
                  </w:r>
                </w:p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Русский язык 4класс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17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94%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65%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26,8 из 43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3,7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Математика 4класс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17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94%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59%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10,2 из 18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3,7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Окружающий мир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17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82%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18 из 30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3,8</w:t>
                  </w:r>
                </w:p>
              </w:tc>
            </w:tr>
            <w:tr w:rsidR="001A1846" w:rsidTr="001A1846">
              <w:tc>
                <w:tcPr>
                  <w:tcW w:w="1212" w:type="dxa"/>
                  <w:vMerge w:val="restart"/>
                </w:tcPr>
                <w:p w:rsidR="001A1846" w:rsidRPr="00D55204" w:rsidRDefault="001A1846" w:rsidP="00ED1F62">
                  <w:r w:rsidRPr="00D55204">
                    <w:t>2016-2017</w:t>
                  </w:r>
                </w:p>
                <w:p w:rsidR="001A1846" w:rsidRPr="00D55204" w:rsidRDefault="001A1846" w:rsidP="00ED1F62">
                  <w:r w:rsidRPr="00D55204">
                    <w:t>Сидорова Т.Н.</w:t>
                  </w:r>
                </w:p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Русский язык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15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73%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26,8 из 38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4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Математика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15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80%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12,1 из 18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4,3</w:t>
                  </w:r>
                </w:p>
              </w:tc>
            </w:tr>
            <w:tr w:rsidR="001A1846" w:rsidTr="001A1846">
              <w:tc>
                <w:tcPr>
                  <w:tcW w:w="1212" w:type="dxa"/>
                  <w:vMerge/>
                </w:tcPr>
                <w:p w:rsidR="001A1846" w:rsidRPr="00D55204" w:rsidRDefault="001A1846" w:rsidP="00ED1F62"/>
              </w:tc>
              <w:tc>
                <w:tcPr>
                  <w:tcW w:w="1522" w:type="dxa"/>
                </w:tcPr>
                <w:p w:rsidR="001A1846" w:rsidRPr="00D55204" w:rsidRDefault="001A1846" w:rsidP="00ED1F62">
                  <w:r w:rsidRPr="00D55204">
                    <w:t>Окружающий мир 4 класс</w:t>
                  </w:r>
                </w:p>
              </w:tc>
              <w:tc>
                <w:tcPr>
                  <w:tcW w:w="1524" w:type="dxa"/>
                </w:tcPr>
                <w:p w:rsidR="001A1846" w:rsidRPr="00D55204" w:rsidRDefault="001A1846" w:rsidP="00ED1F62">
                  <w:r w:rsidRPr="00D55204">
                    <w:t>15</w:t>
                  </w:r>
                </w:p>
              </w:tc>
              <w:tc>
                <w:tcPr>
                  <w:tcW w:w="1516" w:type="dxa"/>
                </w:tcPr>
                <w:p w:rsidR="001A1846" w:rsidRPr="00D55204" w:rsidRDefault="001A1846" w:rsidP="00ED1F62">
                  <w:r w:rsidRPr="00D55204">
                    <w:t>100%</w:t>
                  </w:r>
                </w:p>
              </w:tc>
              <w:tc>
                <w:tcPr>
                  <w:tcW w:w="1192" w:type="dxa"/>
                </w:tcPr>
                <w:p w:rsidR="001A1846" w:rsidRPr="00D55204" w:rsidRDefault="001A1846" w:rsidP="00ED1F62">
                  <w:r w:rsidRPr="00D55204">
                    <w:t>53%</w:t>
                  </w:r>
                </w:p>
              </w:tc>
              <w:tc>
                <w:tcPr>
                  <w:tcW w:w="1208" w:type="dxa"/>
                </w:tcPr>
                <w:p w:rsidR="001A1846" w:rsidRPr="00D55204" w:rsidRDefault="001A1846" w:rsidP="00ED1F62">
                  <w:r w:rsidRPr="00D55204">
                    <w:t>18,6 из 31</w:t>
                  </w:r>
                </w:p>
              </w:tc>
              <w:tc>
                <w:tcPr>
                  <w:tcW w:w="1423" w:type="dxa"/>
                </w:tcPr>
                <w:p w:rsidR="001A1846" w:rsidRPr="00D55204" w:rsidRDefault="001A1846" w:rsidP="00ED1F62">
                  <w:r w:rsidRPr="00D55204">
                    <w:t>3,7</w:t>
                  </w:r>
                </w:p>
              </w:tc>
            </w:tr>
          </w:tbl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2933E7" w:rsidRDefault="002933E7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2933E7" w:rsidRDefault="002933E7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2933E7" w:rsidRDefault="002933E7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2933E7" w:rsidRDefault="002933E7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2933E7" w:rsidRPr="003B5383" w:rsidRDefault="002933E7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сдачи ОГЭ  2017 года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hAnsi="Times New Roman" w:cs="Times New Roman"/>
                <w:sz w:val="24"/>
                <w:szCs w:val="24"/>
              </w:rPr>
              <w:t>В 2016-2017учебном году итоговая аттестация выпускников 9 класса  проводилась по математике, русскому языку и двум предметам по выбору.  Приказ УО от 25.05.2017г № СЭД 271-01- 05-149  « Об организации ГИА по образовательным программам основного общего образования в Кунгурском муниципальном районе в 2017году».</w:t>
            </w:r>
          </w:p>
          <w:p w:rsidR="001A1846" w:rsidRPr="00850FCF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</w:pPr>
          </w:p>
          <w:tbl>
            <w:tblPr>
              <w:tblW w:w="142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4"/>
              <w:gridCol w:w="617"/>
              <w:gridCol w:w="617"/>
              <w:gridCol w:w="645"/>
              <w:gridCol w:w="716"/>
              <w:gridCol w:w="616"/>
              <w:gridCol w:w="641"/>
              <w:gridCol w:w="673"/>
              <w:gridCol w:w="633"/>
              <w:gridCol w:w="633"/>
              <w:gridCol w:w="610"/>
              <w:gridCol w:w="725"/>
              <w:gridCol w:w="616"/>
              <w:gridCol w:w="645"/>
              <w:gridCol w:w="541"/>
              <w:gridCol w:w="123"/>
              <w:gridCol w:w="616"/>
              <w:gridCol w:w="671"/>
              <w:gridCol w:w="654"/>
              <w:gridCol w:w="558"/>
              <w:gridCol w:w="622"/>
              <w:gridCol w:w="439"/>
              <w:gridCol w:w="184"/>
            </w:tblGrid>
            <w:tr w:rsidR="001A1846" w:rsidRPr="009252C3" w:rsidTr="00ED1F62">
              <w:trPr>
                <w:gridAfter w:val="1"/>
                <w:wAfter w:w="220" w:type="dxa"/>
                <w:trHeight w:val="475"/>
              </w:trPr>
              <w:tc>
                <w:tcPr>
                  <w:tcW w:w="15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Учитель / предмет</w:t>
                  </w:r>
                </w:p>
              </w:tc>
              <w:tc>
                <w:tcPr>
                  <w:tcW w:w="3215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Кач-во знаний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  Район/ОУ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Успеваемость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%  Район/ОУ</w:t>
                  </w:r>
                </w:p>
              </w:tc>
              <w:tc>
                <w:tcPr>
                  <w:tcW w:w="258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Средний тестовый балл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Район/ОУ</w:t>
                  </w:r>
                </w:p>
              </w:tc>
              <w:tc>
                <w:tcPr>
                  <w:tcW w:w="3527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Средний отметочный балл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Район/ОУ</w:t>
                  </w:r>
                </w:p>
              </w:tc>
            </w:tr>
            <w:tr w:rsidR="001A1846" w:rsidRPr="009252C3" w:rsidTr="00ED1F62">
              <w:trPr>
                <w:trHeight w:val="263"/>
              </w:trPr>
              <w:tc>
                <w:tcPr>
                  <w:tcW w:w="151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2013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2014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2013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2014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2013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2014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2013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2014</w:t>
                  </w: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Сенькина Н.П. 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Чазова Н.А.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69,5 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35,4 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35,3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46,7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54,6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52,6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3,7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3,6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Водынина О.И.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64,7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56,8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55,4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4,1/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3,9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3,7/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4,2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Сенькина Н.П.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62,8/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46,3 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51,7/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- 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3,7/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Водынина О.И.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/-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25/-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100/-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/-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100/-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43/-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61/-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3,2/-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4/-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5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Максимова Г.И.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Белоусова Н.Ю.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96,7/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57,6/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64,3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3,7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3,3/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3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Котельникова Н.Н.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/-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53,94/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69,2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52,1/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42,6,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-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3,6/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3,5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3,6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Котельникова Н.Н.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Петрова С.Р.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Обществозн.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41,7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3,6/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3,3/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2,6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2,6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Котельникова Н.Н.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52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88,8/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51,5/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66,9/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-/-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-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-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A1846" w:rsidRPr="009252C3" w:rsidTr="00ED1F62">
              <w:trPr>
                <w:trHeight w:val="271"/>
              </w:trPr>
              <w:tc>
                <w:tcPr>
                  <w:tcW w:w="1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Сметанина Ю.В.</w:t>
                  </w:r>
                </w:p>
                <w:p w:rsidR="001A1846" w:rsidRPr="00D61439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614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89,4/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83,3/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92,2/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66,1/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97,2/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61,9/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49,8/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81,7/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53,2/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47,5/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4,4/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4,7/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-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4,4/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4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3,7/</w:t>
                  </w:r>
                </w:p>
                <w:p w:rsidR="001A1846" w:rsidRPr="009252C3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Востребованность 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2017г.</w:t>
            </w:r>
          </w:p>
          <w:tbl>
            <w:tblPr>
              <w:tblW w:w="10956" w:type="dxa"/>
              <w:tblLook w:val="04A0"/>
            </w:tblPr>
            <w:tblGrid>
              <w:gridCol w:w="1205"/>
              <w:gridCol w:w="624"/>
              <w:gridCol w:w="661"/>
              <w:gridCol w:w="1441"/>
              <w:gridCol w:w="1441"/>
              <w:gridCol w:w="664"/>
              <w:gridCol w:w="641"/>
              <w:gridCol w:w="774"/>
              <w:gridCol w:w="469"/>
              <w:gridCol w:w="1692"/>
              <w:gridCol w:w="1061"/>
            </w:tblGrid>
            <w:tr w:rsidR="001A1846" w:rsidRPr="00512ED4" w:rsidTr="00ED1F62">
              <w:trPr>
                <w:trHeight w:val="2805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выпускников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</w:rPr>
                    <w:t>СПО                                                               кол-во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Кол-во выпускников 9-х кл., поступивших в профес. образов. организации на рабочие специальности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Доля выпускников 9-х кл., поступивших в профес. образов. организации на рабочие специальности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10 класс                                                        кол-во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Работа                               кол-во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Нетрудоустроены                                                          кол-во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1A1846" w:rsidRPr="00512ED4" w:rsidTr="00ED1F62">
              <w:trPr>
                <w:trHeight w:val="40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Оценка функционирования внутренней системы оценки качества образования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 итогам оценки качества образования в 2017 году выявлено, что уровень метапредметных результатов соответствуют среднему уровню, сформированность личностных результатов средняя.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результатам анкетирования 2017 года выявлено, что количество родителей, которые удовлетворены качеством образования в школе  – 65процентов, количество обучающихся, удовлетворенных образовательным процессом, – 75 процентов. 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Оценка кадрового обеспечения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017"/>
              <w:gridCol w:w="2552"/>
            </w:tblGrid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учителей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2009-2010</w:t>
                  </w: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1A1846" w:rsidRPr="00114AE1" w:rsidTr="00ED1F62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1846" w:rsidRPr="00114AE1" w:rsidRDefault="001A1846" w:rsidP="00ED1F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укомплектована педагогическими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кадрами на 100%. В этом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учебном году в школе работает 22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педагога.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дний возраст педагогов – 47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лет.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30% учителей – выпускники школы. 17% педагогов в возрасте до 35 лет. 65% педагогов имеют высшее образование.</w:t>
            </w:r>
          </w:p>
          <w:p w:rsidR="001A1846" w:rsidRPr="00114AE1" w:rsidRDefault="001A1846" w:rsidP="00ED1F62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Учителя постоянно 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шают уровень квалификации в соответствии с графиком КП.   В 2017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 педагоги  своевременно аттестовались на соотв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етствие занимаемой должности и первую квалификационную категорию. Таким образом,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первую квалификационную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категорию имеют 12 педагогов (57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  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тствие занимаемой должности у 8 педагогов (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ольшинство учителей имеет высшее образование (65%),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15 лет (68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DD0ABB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85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воспитательной деятельности.</w:t>
            </w:r>
          </w:p>
          <w:p w:rsidR="001A1846" w:rsidRPr="00DD0ABB" w:rsidRDefault="001A1846" w:rsidP="00ED1F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2017 году ш</w:t>
            </w:r>
            <w:r w:rsidRPr="00DD0A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кола вела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активную </w:t>
            </w:r>
            <w:r w:rsidRPr="00DD0A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</w:t>
            </w:r>
            <w:r w:rsidRPr="00DD0AB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традиций школы на основе нравственных ценностей, гражданственности и патриотизма.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Мероприятия проводились с участием обучающихся и их родителей.</w:t>
            </w:r>
            <w:r w:rsidRPr="00DD0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1846" w:rsidRPr="00DD0ABB" w:rsidRDefault="001A1846" w:rsidP="00ED1F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D0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D0A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      </w:r>
          </w:p>
          <w:p w:rsidR="001A1846" w:rsidRPr="00DD0ABB" w:rsidRDefault="001A1846" w:rsidP="00ED1F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    Школа вошла в состав 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пилотных площадок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и реализации 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Общероссийской общественно-государственной детско-юношеской организации «Российское движение школьников»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846" w:rsidRPr="00DD0ABB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Работа велась согласно направлениям; </w:t>
            </w:r>
          </w:p>
          <w:p w:rsidR="001A1846" w:rsidRPr="002651B4" w:rsidRDefault="001A1846" w:rsidP="00ED1F6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и здоровье»</w:t>
            </w:r>
            <w:r w:rsidRPr="00DD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hAnsi="Times New Roman"/>
                <w:sz w:val="24"/>
                <w:szCs w:val="24"/>
              </w:rPr>
              <w:t xml:space="preserve">Реализация школьной спортивной Спартакиады. </w:t>
            </w:r>
          </w:p>
          <w:p w:rsidR="001A1846" w:rsidRPr="002651B4" w:rsidRDefault="001A1846" w:rsidP="00ED1F6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и культура»</w:t>
            </w:r>
            <w:r w:rsidRPr="00DD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hAnsi="Times New Roman"/>
                <w:sz w:val="24"/>
                <w:szCs w:val="24"/>
              </w:rPr>
              <w:t>Традиции школы.</w:t>
            </w:r>
          </w:p>
          <w:p w:rsidR="001A1846" w:rsidRPr="002651B4" w:rsidRDefault="001A1846" w:rsidP="00ED1F6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ABB">
              <w:rPr>
                <w:rFonts w:ascii="Times New Roman" w:hAnsi="Times New Roman"/>
                <w:sz w:val="24"/>
                <w:szCs w:val="24"/>
              </w:rPr>
              <w:t>«</w:t>
            </w:r>
            <w:r w:rsidRPr="002651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 – доброволец Я – гражданин»</w:t>
            </w:r>
            <w:r w:rsidRPr="00DD0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hAnsi="Times New Roman"/>
                <w:sz w:val="24"/>
                <w:szCs w:val="24"/>
              </w:rPr>
              <w:t>Работа профильных отрядов «Тимуровцы», «ЮИД», Школьная служба примирения «Мир», Ученическое  самоуправление  «Мы вместе!»</w:t>
            </w:r>
          </w:p>
          <w:p w:rsidR="001A1846" w:rsidRPr="002651B4" w:rsidRDefault="001A1846" w:rsidP="00ED1F62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</w:t>
            </w:r>
            <w:r w:rsidRPr="002651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Я и природа» </w:t>
            </w:r>
            <w:r w:rsidRPr="002651B4">
              <w:rPr>
                <w:rFonts w:ascii="Times New Roman" w:hAnsi="Times New Roman"/>
                <w:sz w:val="24"/>
                <w:szCs w:val="24"/>
              </w:rPr>
              <w:t>Мероприятия, посвящённые  Году Экологии</w:t>
            </w:r>
          </w:p>
          <w:p w:rsidR="001A1846" w:rsidRPr="00DD0ABB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центре </w:t>
            </w:r>
            <w:r w:rsidRPr="00DD0A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конкретного модуля </w:t>
            </w:r>
            <w:r w:rsidRPr="00DD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общего ключевого дела или проекта,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которого планируются и проводятся коллективно-творческие мероприятия.  </w:t>
            </w:r>
          </w:p>
          <w:p w:rsidR="001A1846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A1846" w:rsidRPr="00DD0ABB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приняли участие: </w:t>
            </w:r>
          </w:p>
          <w:p w:rsidR="001A1846" w:rsidRPr="00DD0ABB" w:rsidRDefault="001A1846" w:rsidP="00ED1F62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B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муниципальном фестивале детского творчества «Восхождение к искусству»; </w:t>
            </w:r>
          </w:p>
          <w:p w:rsidR="001A1846" w:rsidRPr="00DD0ABB" w:rsidRDefault="001A1846" w:rsidP="00ED1F62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B">
              <w:rPr>
                <w:rFonts w:ascii="Times New Roman" w:hAnsi="Times New Roman"/>
                <w:iCs/>
                <w:sz w:val="24"/>
                <w:szCs w:val="24"/>
              </w:rPr>
              <w:t>экологическом фестивале «Зелёный поезд»;</w:t>
            </w:r>
          </w:p>
          <w:p w:rsidR="001A1846" w:rsidRPr="00DD0ABB" w:rsidRDefault="001A1846" w:rsidP="00ED1F62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B">
              <w:rPr>
                <w:rFonts w:ascii="Times New Roman" w:hAnsi="Times New Roman"/>
                <w:iCs/>
                <w:sz w:val="24"/>
                <w:szCs w:val="24"/>
              </w:rPr>
              <w:t xml:space="preserve">фестиваль интеллектуальных игр клуба знатоков «Эрон»; </w:t>
            </w:r>
          </w:p>
          <w:p w:rsidR="001A1846" w:rsidRPr="00DD0ABB" w:rsidRDefault="001A1846" w:rsidP="00ED1F62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B">
              <w:rPr>
                <w:rFonts w:ascii="Times New Roman" w:hAnsi="Times New Roman"/>
                <w:iCs/>
                <w:sz w:val="24"/>
                <w:szCs w:val="24"/>
              </w:rPr>
              <w:t>фестиваль литературно-художественного творчества «Начало-начал»</w:t>
            </w:r>
            <w:r w:rsidRPr="00DD0A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1846" w:rsidRPr="00DD0ABB" w:rsidRDefault="001A1846" w:rsidP="00ED1F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активно участвуют в работе </w:t>
            </w:r>
            <w:r w:rsidRPr="00DD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профильных отрядах: </w:t>
            </w:r>
            <w:r w:rsidRPr="00DD0A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Отряд Юных инспекторов дорожного движения «Светофор». </w:t>
            </w:r>
            <w:r w:rsidRPr="00DD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 4-5 класса занимаются просветительской работой, выступают на классных часах, родительских собраниях, проводят мероприятия. Продолжил работу отряд «Милосердия» по оказанию адресной помощи труженикам тыла, детям войны.</w:t>
            </w:r>
          </w:p>
          <w:p w:rsidR="001A1846" w:rsidRPr="00DD0ABB" w:rsidRDefault="001A1846" w:rsidP="00ED1F6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9"/>
              <w:gridCol w:w="858"/>
              <w:gridCol w:w="3964"/>
              <w:gridCol w:w="1702"/>
              <w:gridCol w:w="1416"/>
            </w:tblGrid>
            <w:tr w:rsidR="001A1846" w:rsidRPr="00DD0ABB" w:rsidTr="001A1846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 – во учащихся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 от общего числа</w:t>
                  </w:r>
                </w:p>
              </w:tc>
            </w:tr>
            <w:tr w:rsidR="001A1846" w:rsidRPr="00DD0ABB" w:rsidTr="001A1846">
              <w:trPr>
                <w:trHeight w:val="446"/>
              </w:trPr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Отряд  ЮИД  «Светофор»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4-5кл.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Соц. педагог Коробейникова Н.М.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</w:tr>
            <w:tr w:rsidR="001A1846" w:rsidRPr="00DD0ABB" w:rsidTr="001A1846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Отряд волонтёров «Милосердие»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кл.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Кл. рук 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Подгорных О.В.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</w:tr>
            <w:tr w:rsidR="001A1846" w:rsidRPr="00DD0ABB" w:rsidTr="001A1846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D0A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Школьная служба примирения «Мир»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7-9 кл.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 директора  по ВР 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Попова О.В.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Социальный  педагог Коробейникова Н.М.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</w:tr>
            <w:tr w:rsidR="001A1846" w:rsidRPr="00DD0ABB" w:rsidTr="001A1846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DD0A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Российское движение школьников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4-9 кл.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Зам директора  по ВР 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Попова О.В.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34%</w:t>
                  </w:r>
                </w:p>
              </w:tc>
            </w:tr>
          </w:tbl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восстановительных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служба примирения «Мир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Style w:val="a8"/>
              <w:tblW w:w="10348" w:type="dxa"/>
              <w:tblInd w:w="189" w:type="dxa"/>
              <w:tblLook w:val="04A0"/>
            </w:tblPr>
            <w:tblGrid>
              <w:gridCol w:w="1701"/>
              <w:gridCol w:w="8647"/>
            </w:tblGrid>
            <w:tr w:rsidR="001A1846" w:rsidRPr="00DD0ABB" w:rsidTr="001A1846"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8647" w:type="dxa"/>
                </w:tcPr>
                <w:p w:rsidR="001A1846" w:rsidRPr="00DD0ABB" w:rsidRDefault="001A1846" w:rsidP="00ED1F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Мероприятия</w:t>
                  </w:r>
                </w:p>
              </w:tc>
            </w:tr>
            <w:tr w:rsidR="001A1846" w:rsidRPr="00DD0ABB" w:rsidTr="001A1846"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647" w:type="dxa"/>
                </w:tcPr>
                <w:p w:rsidR="001A1846" w:rsidRPr="00DD0ABB" w:rsidRDefault="001A1846" w:rsidP="00ED1F62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Участие в межмуниципальном слёте лидеров ШСП Кишерть</w:t>
                  </w:r>
                  <w:r w:rsidRPr="00DD0ABB">
                    <w:rPr>
                      <w:i/>
                      <w:color w:val="000000"/>
                      <w:sz w:val="24"/>
                      <w:szCs w:val="24"/>
                    </w:rPr>
                    <w:t>14.04.2017г</w:t>
                  </w:r>
                </w:p>
                <w:p w:rsidR="001A1846" w:rsidRPr="00DD0ABB" w:rsidRDefault="001A1846" w:rsidP="00ED1F62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Участие в муниципальном  Фестивале лидеров ШСП «МИРуМИР» </w:t>
                  </w:r>
                  <w:r w:rsidRPr="00DD0ABB">
                    <w:rPr>
                      <w:i/>
                      <w:color w:val="000000"/>
                      <w:sz w:val="24"/>
                      <w:szCs w:val="24"/>
                    </w:rPr>
                    <w:t>29.04.2017г</w:t>
                  </w:r>
                </w:p>
              </w:tc>
            </w:tr>
            <w:tr w:rsidR="001A1846" w:rsidRPr="00DD0ABB" w:rsidTr="001A1846"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647" w:type="dxa"/>
                </w:tcPr>
                <w:p w:rsidR="001A1846" w:rsidRPr="0046400D" w:rsidRDefault="001A1846" w:rsidP="00ED1F62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6400D">
                    <w:rPr>
                      <w:sz w:val="24"/>
                      <w:szCs w:val="24"/>
                    </w:rPr>
                    <w:t xml:space="preserve">«Восстановительный и медиативный подходы в профилактике </w:t>
                  </w:r>
                  <w:r w:rsidRPr="0046400D">
                    <w:rPr>
                      <w:sz w:val="24"/>
                      <w:szCs w:val="24"/>
                    </w:rPr>
                    <w:lastRenderedPageBreak/>
                    <w:t>правонарушений и преступлений несовершеннолетних»</w:t>
                  </w:r>
                  <w:r w:rsidRPr="0046400D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29.09.2016</w:t>
                  </w:r>
                  <w:r w:rsidRPr="0046400D">
                    <w:rPr>
                      <w:sz w:val="24"/>
                      <w:szCs w:val="24"/>
                    </w:rPr>
                    <w:t> </w:t>
                  </w:r>
                </w:p>
                <w:p w:rsidR="001A1846" w:rsidRPr="0046400D" w:rsidRDefault="001A1846" w:rsidP="00ED1F62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6400D">
                    <w:rPr>
                      <w:sz w:val="24"/>
                      <w:szCs w:val="24"/>
                    </w:rPr>
                    <w:t xml:space="preserve">V Юбилейный Слёт школьных служб примирения Кунгурского муниципального района </w:t>
                  </w:r>
                  <w:r w:rsidRPr="0046400D">
                    <w:rPr>
                      <w:bCs/>
                      <w:i/>
                      <w:iCs/>
                      <w:sz w:val="24"/>
                      <w:szCs w:val="24"/>
                    </w:rPr>
                    <w:t>12.11.2016</w:t>
                  </w:r>
                  <w:r w:rsidRPr="0046400D">
                    <w:rPr>
                      <w:sz w:val="24"/>
                      <w:szCs w:val="24"/>
                    </w:rPr>
                    <w:t xml:space="preserve"> </w:t>
                  </w:r>
                </w:p>
                <w:p w:rsidR="001A1846" w:rsidRPr="0046400D" w:rsidRDefault="001A1846" w:rsidP="00ED1F62">
                  <w:pPr>
                    <w:numPr>
                      <w:ilvl w:val="0"/>
                      <w:numId w:val="18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6400D">
                    <w:rPr>
                      <w:sz w:val="24"/>
                      <w:szCs w:val="24"/>
                    </w:rPr>
                    <w:t>Межмуниципальная Научно-практическая конференция «Возможности формирования организационных и экономических механизмов сопровождения детей, находящихся в трудной жизненной ситуации, в открытом образовательном пространстве Пермского края». Выступление на секции с темой «Восстановительные технологии в работе с обучающимися, находящимися в трудной жизненной ситуации. Школьная служба примирения»</w:t>
                  </w:r>
                  <w:r w:rsidRPr="0046400D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20.12.2016</w:t>
                  </w:r>
                </w:p>
                <w:p w:rsidR="001A1846" w:rsidRPr="00DD0ABB" w:rsidRDefault="001A1846" w:rsidP="00ED1F62">
                  <w:pPr>
                    <w:numPr>
                      <w:ilvl w:val="0"/>
                      <w:numId w:val="16"/>
                    </w:numPr>
                    <w:ind w:left="195" w:hanging="142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t>Реализация социального проекта «Мир»</w:t>
                  </w:r>
                </w:p>
                <w:p w:rsidR="001A1846" w:rsidRPr="00DD0ABB" w:rsidRDefault="001A1846" w:rsidP="00ED1F62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95" w:hanging="142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 xml:space="preserve">Участники </w:t>
                  </w:r>
                  <w:r w:rsidRPr="00DD0ABB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V</w:t>
                  </w:r>
                  <w:r w:rsidRPr="00DD0ABB">
                    <w:rPr>
                      <w:rFonts w:eastAsiaTheme="minorEastAsia"/>
                      <w:sz w:val="24"/>
                      <w:szCs w:val="24"/>
                    </w:rPr>
                    <w:t xml:space="preserve"> Юбилейного  Краевого  Фестиваля  Идей лидеров ШСП «Своя траектория – 5 «Творческий конкурс «Поколение успеха» в номинации «Эссе» </w:t>
                  </w:r>
                  <w:r w:rsidRPr="00DD0ABB">
                    <w:rPr>
                      <w:sz w:val="24"/>
                      <w:szCs w:val="24"/>
                    </w:rPr>
                    <w:t>05.05.16 Попова Лариса – победитель</w:t>
                  </w:r>
                </w:p>
              </w:tc>
            </w:tr>
            <w:tr w:rsidR="001A1846" w:rsidRPr="00DD0ABB" w:rsidTr="001A1846"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="Calibri"/>
                      <w:sz w:val="24"/>
                      <w:szCs w:val="24"/>
                    </w:rPr>
                    <w:lastRenderedPageBreak/>
                    <w:t>2015</w:t>
                  </w:r>
                </w:p>
              </w:tc>
              <w:tc>
                <w:tcPr>
                  <w:tcW w:w="8647" w:type="dxa"/>
                </w:tcPr>
                <w:p w:rsidR="001A1846" w:rsidRPr="00DD0ABB" w:rsidRDefault="001A1846" w:rsidP="00ED1F62">
                  <w:pPr>
                    <w:numPr>
                      <w:ilvl w:val="0"/>
                      <w:numId w:val="16"/>
                    </w:numPr>
                    <w:ind w:left="195" w:hanging="142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 xml:space="preserve">Участие в Межтерриториальном слете лидеров школьных служб примирения «Бумеранг дружбы» Лицей №1 г. Кунгур       </w:t>
                  </w:r>
                  <w:r w:rsidRPr="00DD0ABB">
                    <w:rPr>
                      <w:rFonts w:eastAsia="Calibri"/>
                      <w:sz w:val="24"/>
                      <w:szCs w:val="24"/>
                    </w:rPr>
                    <w:t>10.10.15 г.</w:t>
                  </w:r>
                </w:p>
                <w:p w:rsidR="001A1846" w:rsidRPr="0046400D" w:rsidRDefault="001A1846" w:rsidP="00ED1F62">
                  <w:pPr>
                    <w:numPr>
                      <w:ilvl w:val="0"/>
                      <w:numId w:val="16"/>
                    </w:numPr>
                    <w:ind w:left="195" w:hanging="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Муниципальный  4 слет ШСП КМР на базе МБОУ «Троицкая ООШ»   07.11.15 г., команда медиаторов одержала победу в районном конкурсе на лучшую эмблему ШСП Ку</w:t>
                  </w:r>
                  <w:r>
                    <w:rPr>
                      <w:sz w:val="24"/>
                      <w:szCs w:val="24"/>
                    </w:rPr>
                    <w:t>нгурского муниципального района</w:t>
                  </w:r>
                </w:p>
              </w:tc>
            </w:tr>
          </w:tbl>
          <w:p w:rsidR="00EE41B6" w:rsidRDefault="00EE41B6" w:rsidP="00EE4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1B6" w:rsidRPr="004C5393" w:rsidRDefault="00EE41B6" w:rsidP="00EE41B6">
            <w:pPr>
              <w:spacing w:after="0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школы направлена на профилактику по предупреждению правонарушений и преступлений в отношении несовершеннолетних, работа в этом направлении имеет системный характер. </w:t>
            </w:r>
            <w:r w:rsidRPr="004C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целью адаптации детей в социуме и предотвращения совершения противоправных действий </w:t>
            </w:r>
            <w:r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план мероприятий по предупреждению совершения преступлений,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противоправных</w:t>
            </w:r>
            <w:r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деяний, безнадзорности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согласованного с МО МВД России «Кунгурский».</w:t>
            </w:r>
            <w:r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E41B6" w:rsidRDefault="00EE41B6" w:rsidP="00EE41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предупреждения совершения антиобщественных действий несовершеннолетними осуществляется организация работы Совета профилактики. </w:t>
            </w:r>
          </w:p>
          <w:p w:rsidR="004F03E7" w:rsidRDefault="004F03E7" w:rsidP="00EE41B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F03E7" w:rsidRPr="00D06DA8" w:rsidRDefault="004F03E7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F0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Количественный состав в группе риска, </w:t>
            </w:r>
            <w:r w:rsidRPr="00D06DA8">
              <w:rPr>
                <w:rFonts w:ascii="Times New Roman" w:hAnsi="Times New Roman" w:cs="Times New Roman"/>
                <w:b/>
                <w:i/>
                <w:u w:val="single"/>
              </w:rPr>
              <w:t>ПОСТАВЛЕН/</w:t>
            </w:r>
            <w:r w:rsidR="008C3FB6">
              <w:rPr>
                <w:rFonts w:ascii="Times New Roman" w:hAnsi="Times New Roman" w:cs="Times New Roman"/>
                <w:b/>
                <w:i/>
                <w:u w:val="single"/>
              </w:rPr>
              <w:t>НОРМА</w:t>
            </w:r>
          </w:p>
          <w:p w:rsidR="004F03E7" w:rsidRPr="004F03E7" w:rsidRDefault="004F03E7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03E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6485267" cy="3200400"/>
                  <wp:effectExtent l="19050" t="0" r="10783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D1506" w:rsidRDefault="00CD1506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506" w:rsidRDefault="00CD1506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506" w:rsidRDefault="00CD1506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506" w:rsidRDefault="00CD1506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506" w:rsidRDefault="00CD1506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D1506" w:rsidRDefault="00CD1506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F03E7" w:rsidRDefault="004F03E7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03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реступления</w:t>
            </w:r>
          </w:p>
          <w:p w:rsidR="004F03E7" w:rsidRDefault="004F03E7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03E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570115" cy="1586428"/>
                  <wp:effectExtent l="19050" t="0" r="21185" b="0"/>
                  <wp:docPr id="13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4F03E7" w:rsidRPr="004F03E7" w:rsidRDefault="004F03E7" w:rsidP="004F03E7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03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Противоправные деяния</w:t>
            </w:r>
          </w:p>
          <w:p w:rsidR="004F03E7" w:rsidRDefault="004F03E7" w:rsidP="004F03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F03E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570345" cy="1402138"/>
                  <wp:effectExtent l="19050" t="0" r="20955" b="7562"/>
                  <wp:docPr id="1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4F03E7" w:rsidRDefault="00D06DA8" w:rsidP="004F03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Административные правонарушения</w:t>
            </w:r>
          </w:p>
          <w:p w:rsidR="00D06DA8" w:rsidRPr="004F03E7" w:rsidRDefault="00D06DA8" w:rsidP="00D06D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6DA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541097" cy="1916935"/>
                  <wp:effectExtent l="19050" t="0" r="12103" b="7115"/>
                  <wp:docPr id="1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E41B6" w:rsidRPr="00D06DA8" w:rsidRDefault="00D06DA8" w:rsidP="00D06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06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СОП</w:t>
            </w:r>
          </w:p>
          <w:p w:rsidR="00D06DA8" w:rsidRPr="00D06DA8" w:rsidRDefault="00D06DA8" w:rsidP="00D06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06DA8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41301" cy="1541727"/>
                  <wp:effectExtent l="19050" t="0" r="21399" b="1323"/>
                  <wp:docPr id="1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1A1846" w:rsidRPr="00DD0ABB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506" w:rsidRDefault="00CD1506" w:rsidP="00ED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506" w:rsidRDefault="00CD1506" w:rsidP="00ED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506" w:rsidRDefault="00CD1506" w:rsidP="00ED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846" w:rsidRDefault="001A1846" w:rsidP="00ED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 в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воспитательной направленности</w:t>
            </w:r>
          </w:p>
          <w:p w:rsidR="001A1846" w:rsidRPr="00DD0ABB" w:rsidRDefault="001A1846" w:rsidP="00ED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42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16"/>
              <w:gridCol w:w="1418"/>
              <w:gridCol w:w="2268"/>
              <w:gridCol w:w="2126"/>
              <w:gridCol w:w="1701"/>
            </w:tblGrid>
            <w:tr w:rsidR="001A1846" w:rsidRPr="00DD0ABB" w:rsidTr="001A1846">
              <w:tc>
                <w:tcPr>
                  <w:tcW w:w="2916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126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призовых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1A1846" w:rsidRPr="00DD0ABB" w:rsidTr="001A1846">
              <w:tc>
                <w:tcPr>
                  <w:tcW w:w="10429" w:type="dxa"/>
                  <w:gridSpan w:val="5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Муниципальный уровень </w:t>
                  </w:r>
                </w:p>
              </w:tc>
            </w:tr>
            <w:tr w:rsidR="001A1846" w:rsidRPr="00DD0ABB" w:rsidTr="001A1846">
              <w:trPr>
                <w:trHeight w:val="311"/>
              </w:trPr>
              <w:tc>
                <w:tcPr>
                  <w:tcW w:w="10429" w:type="dxa"/>
                  <w:gridSpan w:val="5"/>
                  <w:tcBorders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Фестиваль детского творчества «Восхождение к искусству»</w:t>
                  </w:r>
                </w:p>
              </w:tc>
            </w:tr>
            <w:tr w:rsidR="001A1846" w:rsidRPr="00DD0ABB" w:rsidTr="001A1846">
              <w:trPr>
                <w:trHeight w:val="279"/>
              </w:trPr>
              <w:tc>
                <w:tcPr>
                  <w:tcW w:w="2916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 «Художественное чтение»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  3 место 3 место</w:t>
                  </w:r>
                </w:p>
              </w:tc>
            </w:tr>
            <w:tr w:rsidR="001A1846" w:rsidRPr="00DD0ABB" w:rsidTr="001A1846">
              <w:trPr>
                <w:trHeight w:val="216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35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A1846" w:rsidRPr="00DD0ABB" w:rsidTr="001A1846">
              <w:trPr>
                <w:trHeight w:val="253"/>
              </w:trPr>
              <w:tc>
                <w:tcPr>
                  <w:tcW w:w="2916" w:type="dxa"/>
                  <w:vMerge/>
                  <w:tcBorders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01"/>
              </w:trPr>
              <w:tc>
                <w:tcPr>
                  <w:tcW w:w="2916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хор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19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хор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A1846" w:rsidRPr="00DD0ABB" w:rsidTr="001A1846">
              <w:trPr>
                <w:trHeight w:val="179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453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хор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дуэт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A1846" w:rsidRPr="00DD0ABB" w:rsidTr="001A1846">
              <w:trPr>
                <w:trHeight w:val="311"/>
              </w:trPr>
              <w:tc>
                <w:tcPr>
                  <w:tcW w:w="2916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декоративно-прикладного  творчества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327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274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183"/>
              </w:trPr>
              <w:tc>
                <w:tcPr>
                  <w:tcW w:w="2916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«Театральное творчество»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201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19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A1846" w:rsidRPr="00DD0ABB" w:rsidTr="001A1846">
              <w:trPr>
                <w:trHeight w:val="251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269"/>
              </w:trPr>
              <w:tc>
                <w:tcPr>
                  <w:tcW w:w="2916" w:type="dxa"/>
                  <w:vMerge w:val="restart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интеллектуальных игр клуба знатоков «Ноосфера»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место</w:t>
                  </w:r>
                </w:p>
              </w:tc>
            </w:tr>
            <w:tr w:rsidR="001A1846" w:rsidRPr="00DD0ABB" w:rsidTr="001A1846">
              <w:trPr>
                <w:trHeight w:val="273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A1846" w:rsidRPr="00DD0ABB" w:rsidTr="001A1846">
              <w:trPr>
                <w:trHeight w:val="263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A1846" w:rsidRPr="00DD0ABB" w:rsidTr="001A1846">
              <w:trPr>
                <w:trHeight w:val="281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  </w:t>
                  </w:r>
                </w:p>
              </w:tc>
            </w:tr>
            <w:tr w:rsidR="001A1846" w:rsidRPr="00DD0ABB" w:rsidTr="001A1846">
              <w:trPr>
                <w:trHeight w:val="270"/>
              </w:trPr>
              <w:tc>
                <w:tcPr>
                  <w:tcW w:w="2916" w:type="dxa"/>
                  <w:vMerge w:val="restart"/>
                </w:tcPr>
                <w:p w:rsidR="001A1846" w:rsidRPr="0046400D" w:rsidRDefault="001A1846" w:rsidP="00ED1F62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прикладного творчества  «Город мастеров»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   3 место</w:t>
                  </w:r>
                </w:p>
              </w:tc>
            </w:tr>
            <w:tr w:rsidR="001A1846" w:rsidRPr="00DD0ABB" w:rsidTr="001A1846">
              <w:trPr>
                <w:trHeight w:val="271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  3 место  </w:t>
                  </w:r>
                </w:p>
              </w:tc>
            </w:tr>
            <w:tr w:rsidR="001A1846" w:rsidRPr="00DD0ABB" w:rsidTr="001A1846">
              <w:trPr>
                <w:trHeight w:val="261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345"/>
              </w:trPr>
              <w:tc>
                <w:tcPr>
                  <w:tcW w:w="2916" w:type="dxa"/>
                  <w:vMerge w:val="restart"/>
                  <w:tcBorders>
                    <w:top w:val="single" w:sz="4" w:space="0" w:color="auto"/>
                  </w:tcBorders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Экологический фестиваль </w:t>
                  </w:r>
                </w:p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«Зелёный поезд»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298"/>
              </w:trPr>
              <w:tc>
                <w:tcPr>
                  <w:tcW w:w="2916" w:type="dxa"/>
                  <w:vMerge/>
                  <w:tcBorders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298"/>
              </w:trPr>
              <w:tc>
                <w:tcPr>
                  <w:tcW w:w="10429" w:type="dxa"/>
                  <w:gridSpan w:val="5"/>
                  <w:tcBorders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Конкурс – фестиваль литературно – художественного творчества «Начало начал»</w:t>
                  </w:r>
                </w:p>
              </w:tc>
            </w:tr>
            <w:tr w:rsidR="001A1846" w:rsidRPr="00DD0ABB" w:rsidTr="001A1846">
              <w:trPr>
                <w:trHeight w:val="311"/>
              </w:trPr>
              <w:tc>
                <w:tcPr>
                  <w:tcW w:w="2916" w:type="dxa"/>
                  <w:tcBorders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«Юные чтецы»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2016-17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73"/>
              </w:trPr>
              <w:tc>
                <w:tcPr>
                  <w:tcW w:w="29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«Исследователи»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место</w:t>
                  </w:r>
                </w:p>
              </w:tc>
            </w:tr>
            <w:tr w:rsidR="001A1846" w:rsidRPr="00DD0ABB" w:rsidTr="001A1846">
              <w:trPr>
                <w:trHeight w:val="253"/>
              </w:trPr>
              <w:tc>
                <w:tcPr>
                  <w:tcW w:w="2916" w:type="dxa"/>
                  <w:tcBorders>
                    <w:top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«Юные поэты»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279"/>
              </w:trPr>
              <w:tc>
                <w:tcPr>
                  <w:tcW w:w="2916" w:type="dxa"/>
                  <w:vMerge w:val="restart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Туристический слёт «Осень» </w:t>
                  </w:r>
                </w:p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269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1A1846" w:rsidRPr="00DD0ABB" w:rsidTr="001A1846">
              <w:trPr>
                <w:trHeight w:val="274"/>
              </w:trPr>
              <w:tc>
                <w:tcPr>
                  <w:tcW w:w="2916" w:type="dxa"/>
                  <w:vMerge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77"/>
              </w:trPr>
              <w:tc>
                <w:tcPr>
                  <w:tcW w:w="2916" w:type="dxa"/>
                  <w:vMerge w:val="restart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«Безопасное  колесо»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268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271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2013-14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</w:tr>
            <w:tr w:rsidR="001A1846" w:rsidRPr="00DD0ABB" w:rsidTr="001A1846">
              <w:trPr>
                <w:trHeight w:val="286"/>
              </w:trPr>
              <w:tc>
                <w:tcPr>
                  <w:tcW w:w="10429" w:type="dxa"/>
                  <w:gridSpan w:val="5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Краевой уровень</w:t>
                  </w:r>
                </w:p>
              </w:tc>
            </w:tr>
            <w:tr w:rsidR="001A1846" w:rsidRPr="00DD0ABB" w:rsidTr="001A1846">
              <w:trPr>
                <w:trHeight w:val="275"/>
              </w:trPr>
              <w:tc>
                <w:tcPr>
                  <w:tcW w:w="2916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(дистанционно)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1 место   </w:t>
                  </w:r>
                </w:p>
              </w:tc>
            </w:tr>
            <w:tr w:rsidR="001A1846" w:rsidRPr="00DD0ABB" w:rsidTr="001A1846">
              <w:trPr>
                <w:trHeight w:val="279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  3 место </w:t>
                  </w:r>
                </w:p>
              </w:tc>
            </w:tr>
            <w:tr w:rsidR="001A1846" w:rsidRPr="00DD0ABB" w:rsidTr="001A1846">
              <w:trPr>
                <w:trHeight w:val="269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команда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269"/>
              </w:trPr>
              <w:tc>
                <w:tcPr>
                  <w:tcW w:w="10429" w:type="dxa"/>
                  <w:gridSpan w:val="5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уровень</w:t>
                  </w:r>
                </w:p>
              </w:tc>
            </w:tr>
            <w:tr w:rsidR="001A1846" w:rsidRPr="00DD0ABB" w:rsidTr="001A1846">
              <w:trPr>
                <w:trHeight w:val="263"/>
              </w:trPr>
              <w:tc>
                <w:tcPr>
                  <w:tcW w:w="2916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(дистанционно)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A1846" w:rsidRPr="00DD0ABB" w:rsidTr="001A1846">
              <w:trPr>
                <w:trHeight w:val="315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</w:tr>
            <w:tr w:rsidR="001A1846" w:rsidRPr="00DD0ABB" w:rsidTr="001A1846">
              <w:trPr>
                <w:trHeight w:val="315"/>
              </w:trPr>
              <w:tc>
                <w:tcPr>
                  <w:tcW w:w="2916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место, 3 место</w:t>
                  </w:r>
                </w:p>
              </w:tc>
            </w:tr>
          </w:tbl>
          <w:p w:rsidR="001A1846" w:rsidRPr="00DD0ABB" w:rsidRDefault="001A1846" w:rsidP="00ED1F62">
            <w:pPr>
              <w:spacing w:before="37" w:after="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8"/>
              <w:tblW w:w="10848" w:type="dxa"/>
              <w:tblInd w:w="108" w:type="dxa"/>
              <w:tblLook w:val="04A0"/>
            </w:tblPr>
            <w:tblGrid>
              <w:gridCol w:w="984"/>
              <w:gridCol w:w="1033"/>
              <w:gridCol w:w="1172"/>
              <w:gridCol w:w="1051"/>
              <w:gridCol w:w="1172"/>
              <w:gridCol w:w="1051"/>
              <w:gridCol w:w="1172"/>
              <w:gridCol w:w="1051"/>
              <w:gridCol w:w="828"/>
              <w:gridCol w:w="1051"/>
            </w:tblGrid>
            <w:tr w:rsidR="001A1846" w:rsidRPr="00DD0ABB" w:rsidTr="00ED1F62">
              <w:tc>
                <w:tcPr>
                  <w:tcW w:w="1357" w:type="dxa"/>
                  <w:vMerge w:val="restart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</w:t>
                  </w:r>
                </w:p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14" w:type="dxa"/>
                  <w:vMerge w:val="restart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 учащихся по школе</w:t>
                  </w:r>
                </w:p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gridSpan w:val="2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83" w:type="dxa"/>
                  <w:gridSpan w:val="2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Краевой</w:t>
                  </w:r>
                </w:p>
              </w:tc>
              <w:tc>
                <w:tcPr>
                  <w:tcW w:w="2283" w:type="dxa"/>
                  <w:gridSpan w:val="2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Всероссийский</w:t>
                  </w:r>
                </w:p>
              </w:tc>
              <w:tc>
                <w:tcPr>
                  <w:tcW w:w="1928" w:type="dxa"/>
                  <w:gridSpan w:val="2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1A1846" w:rsidRPr="00DD0ABB" w:rsidTr="00ED1F62">
              <w:trPr>
                <w:trHeight w:val="923"/>
              </w:trPr>
              <w:tc>
                <w:tcPr>
                  <w:tcW w:w="1357" w:type="dxa"/>
                  <w:vMerge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vMerge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Кол-во участников 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  <w:tc>
                <w:tcPr>
                  <w:tcW w:w="84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уч-ов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Призовые места</w:t>
                  </w:r>
                </w:p>
              </w:tc>
            </w:tr>
            <w:tr w:rsidR="001A1846" w:rsidRPr="00DD0ABB" w:rsidTr="00ED1F62">
              <w:trPr>
                <w:trHeight w:val="361"/>
              </w:trPr>
              <w:tc>
                <w:tcPr>
                  <w:tcW w:w="1357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71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86/49%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96/55%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12/7%</w:t>
                  </w:r>
                </w:p>
              </w:tc>
            </w:tr>
            <w:tr w:rsidR="001A1846" w:rsidRPr="00DD0ABB" w:rsidTr="00ED1F62">
              <w:tc>
                <w:tcPr>
                  <w:tcW w:w="1357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714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60/35%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9/5%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11/6%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80/46%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10/6%</w:t>
                  </w:r>
                </w:p>
              </w:tc>
            </w:tr>
            <w:tr w:rsidR="001A1846" w:rsidRPr="00DD0ABB" w:rsidTr="00ED1F62">
              <w:tc>
                <w:tcPr>
                  <w:tcW w:w="1357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71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51/31%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10/6%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71/43%</w:t>
                  </w:r>
                </w:p>
              </w:tc>
              <w:tc>
                <w:tcPr>
                  <w:tcW w:w="107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9/5%</w:t>
                  </w:r>
                </w:p>
              </w:tc>
            </w:tr>
          </w:tbl>
          <w:p w:rsidR="001A1846" w:rsidRPr="00DD0ABB" w:rsidRDefault="001A1846" w:rsidP="00ED1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    За последний  год по сравнению с предыдущим учебным годом  отмечается  рост количества участников и призовых мест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1846" w:rsidRPr="00DD0ABB" w:rsidRDefault="001A1846" w:rsidP="00ED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участия обучающихся  в рамках спартакиады КМР </w:t>
            </w:r>
          </w:p>
          <w:tbl>
            <w:tblPr>
              <w:tblW w:w="105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99"/>
              <w:gridCol w:w="1379"/>
              <w:gridCol w:w="1418"/>
              <w:gridCol w:w="2065"/>
              <w:gridCol w:w="2410"/>
            </w:tblGrid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2016-2017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комбинированная эстафета (основное звено)</w:t>
                  </w: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Осенняя легкоатлетическая эстафета (начальное звено)</w:t>
                  </w: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легкой атлетике «Шиповка юных» </w:t>
                  </w: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баскетболу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(юноши)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(юноши)</w:t>
                  </w:r>
                </w:p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по лыжным гонкам</w:t>
                  </w: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rPr>
                <w:trHeight w:val="390"/>
              </w:trPr>
              <w:tc>
                <w:tcPr>
                  <w:tcW w:w="3299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волейболу </w:t>
                  </w:r>
                </w:p>
              </w:tc>
              <w:tc>
                <w:tcPr>
                  <w:tcW w:w="1379" w:type="dxa"/>
                  <w:vMerge w:val="restart"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 (девочки)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(юноши) 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(юноши)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место </w:t>
                  </w:r>
                </w:p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(юноши)</w:t>
                  </w:r>
                </w:p>
              </w:tc>
            </w:tr>
            <w:tr w:rsidR="001A1846" w:rsidRPr="00DD0ABB" w:rsidTr="001A1846">
              <w:trPr>
                <w:trHeight w:val="360"/>
              </w:trPr>
              <w:tc>
                <w:tcPr>
                  <w:tcW w:w="3299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Merge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 (девочки)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 (девочки)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(девочки)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Первенство по лёгкой атлетике </w:t>
                  </w:r>
                </w:p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(дистанция 200 м.)</w:t>
                  </w:r>
                </w:p>
              </w:tc>
              <w:tc>
                <w:tcPr>
                  <w:tcW w:w="1379" w:type="dxa"/>
                </w:tcPr>
                <w:p w:rsidR="001A1846" w:rsidRPr="00DD0ABB" w:rsidRDefault="001A1846" w:rsidP="00ED1F62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5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Зимнее пер-во по лёгкой атлетике</w:t>
                  </w:r>
                </w:p>
              </w:tc>
              <w:tc>
                <w:tcPr>
                  <w:tcW w:w="4862" w:type="dxa"/>
                  <w:gridSpan w:val="3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72 традиционная весенняя легкоатлетическая эстафета</w:t>
                  </w:r>
                </w:p>
              </w:tc>
              <w:tc>
                <w:tcPr>
                  <w:tcW w:w="4862" w:type="dxa"/>
                  <w:gridSpan w:val="3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1A1846" w:rsidRPr="00DD0ABB" w:rsidTr="001A1846">
              <w:tc>
                <w:tcPr>
                  <w:tcW w:w="3299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Фестиваль спорта среди педагогических коллективов</w:t>
                  </w:r>
                </w:p>
              </w:tc>
              <w:tc>
                <w:tcPr>
                  <w:tcW w:w="4862" w:type="dxa"/>
                  <w:gridSpan w:val="3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1A1846" w:rsidRPr="0046400D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</w:tbl>
          <w:p w:rsidR="001A1846" w:rsidRPr="00DD0ABB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Default="00CD150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Default="00CD150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Default="00CD150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Default="00CD150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06" w:rsidRPr="00DD0ABB" w:rsidRDefault="00CD150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 общего зачёта Спартакиады школ района </w:t>
            </w:r>
          </w:p>
          <w:tbl>
            <w:tblPr>
              <w:tblW w:w="102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6"/>
              <w:gridCol w:w="1560"/>
              <w:gridCol w:w="1842"/>
              <w:gridCol w:w="2127"/>
              <w:gridCol w:w="2442"/>
            </w:tblGrid>
            <w:tr w:rsidR="001A1846" w:rsidRPr="00DD0ABB" w:rsidTr="00ED1F62">
              <w:trPr>
                <w:jc w:val="center"/>
              </w:trPr>
              <w:tc>
                <w:tcPr>
                  <w:tcW w:w="2296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560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127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442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2016-2017</w:t>
                  </w:r>
                </w:p>
              </w:tc>
            </w:tr>
            <w:tr w:rsidR="001A1846" w:rsidRPr="00DD0ABB" w:rsidTr="00ED1F62">
              <w:trPr>
                <w:jc w:val="center"/>
              </w:trPr>
              <w:tc>
                <w:tcPr>
                  <w:tcW w:w="2296" w:type="dxa"/>
                </w:tcPr>
                <w:p w:rsidR="001A1846" w:rsidRPr="00DD0ABB" w:rsidRDefault="001A1846" w:rsidP="00ED1F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560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место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2127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442" w:type="dxa"/>
                </w:tcPr>
                <w:p w:rsidR="001A1846" w:rsidRPr="00DD0ABB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0A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1A1846" w:rsidRPr="00DD0ABB" w:rsidRDefault="001A1846" w:rsidP="00ED1F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846" w:rsidRPr="00DD0ABB" w:rsidRDefault="001A1846" w:rsidP="00ED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       В общем зачёте Спартакиады среди основных школ Кунгурского муниципального района  </w:t>
            </w:r>
            <w:r w:rsidRPr="00DD0ABB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в 3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заняла 3 призовое место.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В школьных спортивных соревнованиях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– (94%). В районных спортивных мероприятиях приняло участие (18%).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46400D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:rsidR="001A1846" w:rsidRP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Дополнительное образование ведется по программам следующей направленности:</w:t>
            </w:r>
          </w:p>
          <w:p w:rsidR="001A1846" w:rsidRPr="0046400D" w:rsidRDefault="001A1846" w:rsidP="00ED1F62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D">
              <w:rPr>
                <w:rFonts w:ascii="Times New Roman" w:hAnsi="Times New Roman"/>
                <w:sz w:val="24"/>
                <w:szCs w:val="24"/>
              </w:rPr>
              <w:t>спортивно-оздоровительно</w:t>
            </w:r>
          </w:p>
          <w:p w:rsidR="001A1846" w:rsidRPr="0046400D" w:rsidRDefault="001A1846" w:rsidP="00ED1F62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1A1846" w:rsidRPr="0046400D" w:rsidRDefault="001A1846" w:rsidP="00ED1F62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  <w:p w:rsidR="001A1846" w:rsidRPr="0046400D" w:rsidRDefault="001A1846" w:rsidP="00ED1F62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1A1846" w:rsidRPr="0046400D" w:rsidRDefault="001A1846" w:rsidP="00ED1F62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1A1846" w:rsidRPr="0046400D" w:rsidRDefault="001A1846" w:rsidP="001A1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19 кружками и 3 спортивными секциями. </w:t>
            </w:r>
            <w:r w:rsidRPr="004640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профилей осуществлен на основании опроса обучающихся и родителей, который провели в ноябре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2016 года.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Все занятия организованы во второй половине дня. </w:t>
            </w:r>
          </w:p>
          <w:p w:rsidR="001A1846" w:rsidRPr="00DD0ABB" w:rsidRDefault="001A1846" w:rsidP="00ED1F62">
            <w:pPr>
              <w:spacing w:after="0" w:line="240" w:lineRule="auto"/>
              <w:ind w:right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занятости обучающихся  в дополнительном образовании </w:t>
            </w:r>
          </w:p>
          <w:p w:rsidR="001A1846" w:rsidRPr="00DD0ABB" w:rsidRDefault="001A1846" w:rsidP="00ED1F62">
            <w:pPr>
              <w:spacing w:after="0" w:line="240" w:lineRule="auto"/>
              <w:ind w:right="54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Примечание: считаем ребенка 1 раз</w:t>
            </w:r>
          </w:p>
          <w:tbl>
            <w:tblPr>
              <w:tblStyle w:val="a8"/>
              <w:tblW w:w="0" w:type="auto"/>
              <w:tblInd w:w="108" w:type="dxa"/>
              <w:tblLook w:val="04A0"/>
            </w:tblPr>
            <w:tblGrid>
              <w:gridCol w:w="1243"/>
              <w:gridCol w:w="1390"/>
              <w:gridCol w:w="1700"/>
              <w:gridCol w:w="1275"/>
              <w:gridCol w:w="1700"/>
              <w:gridCol w:w="1840"/>
              <w:gridCol w:w="1417"/>
            </w:tblGrid>
            <w:tr w:rsidR="001A1846" w:rsidRPr="00DD0ABB" w:rsidTr="00ED1F62">
              <w:tc>
                <w:tcPr>
                  <w:tcW w:w="1243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0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Всего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Занято 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в школе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Всего занято % в школе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Занято вне школы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Вне  школы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1A1846" w:rsidRPr="00DD0ABB" w:rsidTr="00ED1F62">
              <w:tc>
                <w:tcPr>
                  <w:tcW w:w="1243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90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176</w:t>
                  </w:r>
                </w:p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ст.-83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ст.-85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rPr>
                      <w:iCs/>
                      <w:sz w:val="24"/>
                      <w:szCs w:val="24"/>
                    </w:rPr>
                  </w:pPr>
                  <w:r w:rsidRPr="00DD0ABB">
                    <w:rPr>
                      <w:iCs/>
                      <w:sz w:val="24"/>
                      <w:szCs w:val="24"/>
                    </w:rPr>
                    <w:t>100%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ст.- 6 чел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ст.- 15 чел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12%</w:t>
                  </w:r>
                </w:p>
              </w:tc>
            </w:tr>
            <w:tr w:rsidR="001A1846" w:rsidRPr="00DD0ABB" w:rsidTr="00ED1F62">
              <w:tc>
                <w:tcPr>
                  <w:tcW w:w="1243" w:type="dxa"/>
                </w:tcPr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DD0ABB">
                    <w:rPr>
                      <w:iCs/>
                      <w:sz w:val="24"/>
                      <w:szCs w:val="24"/>
                    </w:rPr>
                    <w:t xml:space="preserve">2015/2016 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.-94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.-79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- 94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.- 70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1A1846" w:rsidRPr="00DD0ABB" w:rsidRDefault="001A1846" w:rsidP="00ED1F62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1A1846" w:rsidRPr="00DD0ABB" w:rsidRDefault="001A1846" w:rsidP="00ED1F62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6 чел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ст.- 13 чел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11%</w:t>
                  </w:r>
                </w:p>
              </w:tc>
            </w:tr>
            <w:tr w:rsidR="001A1846" w:rsidRPr="00DD0ABB" w:rsidTr="00ED1F62">
              <w:tc>
                <w:tcPr>
                  <w:tcW w:w="1243" w:type="dxa"/>
                </w:tcPr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2014/2015 </w:t>
                  </w:r>
                </w:p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0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164</w:t>
                  </w:r>
                </w:p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.-83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.-81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– 83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- 71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88%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b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 7 чел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 10 чел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1A1846" w:rsidRPr="00DD0ABB" w:rsidTr="00ED1F62">
              <w:tc>
                <w:tcPr>
                  <w:tcW w:w="1243" w:type="dxa"/>
                </w:tcPr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2013/2014</w:t>
                  </w:r>
                </w:p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0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150</w:t>
                  </w:r>
                </w:p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 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.-73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</w:t>
                  </w: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.-77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both"/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 </w:t>
                  </w:r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. – 73 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II </w:t>
                  </w:r>
                  <w:r w:rsidRPr="00DD0ABB">
                    <w:rPr>
                      <w:iCs/>
                      <w:sz w:val="24"/>
                      <w:szCs w:val="24"/>
                    </w:rPr>
                    <w:t>ст</w:t>
                  </w: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 xml:space="preserve"> - 65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100%</w:t>
                  </w:r>
                </w:p>
                <w:p w:rsidR="001A1846" w:rsidRPr="00DD0ABB" w:rsidRDefault="001A1846" w:rsidP="00ED1F62">
                  <w:pPr>
                    <w:rPr>
                      <w:iCs/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iCs/>
                      <w:sz w:val="24"/>
                      <w:szCs w:val="24"/>
                      <w:lang w:val="en-US"/>
                    </w:rPr>
                    <w:t>85%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/>
                    </w:rPr>
                  </w:pPr>
                </w:p>
                <w:p w:rsidR="001A1846" w:rsidRPr="00DD0ABB" w:rsidRDefault="001A1846" w:rsidP="00ED1F62">
                  <w:pPr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DD0ABB">
                    <w:rPr>
                      <w:b/>
                      <w:iCs/>
                      <w:sz w:val="24"/>
                      <w:szCs w:val="24"/>
                    </w:rPr>
                    <w:t>92%</w:t>
                  </w:r>
                </w:p>
              </w:tc>
              <w:tc>
                <w:tcPr>
                  <w:tcW w:w="1842" w:type="dxa"/>
                </w:tcPr>
                <w:p w:rsidR="001A1846" w:rsidRPr="00DD0ABB" w:rsidRDefault="001A1846" w:rsidP="00ED1F62">
                  <w:pPr>
                    <w:snapToGrid w:val="0"/>
                    <w:ind w:right="-53"/>
                    <w:rPr>
                      <w:color w:val="000000"/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 xml:space="preserve"> ст.-   8 чел</w:t>
                  </w:r>
                </w:p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szCs w:val="24"/>
                    </w:rPr>
                  </w:pPr>
                  <w:r w:rsidRPr="00DD0ABB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DD0ABB">
                    <w:rPr>
                      <w:color w:val="000000"/>
                      <w:sz w:val="24"/>
                      <w:szCs w:val="24"/>
                    </w:rPr>
                    <w:t>ст.-  12 чел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13%</w:t>
                  </w:r>
                </w:p>
              </w:tc>
            </w:tr>
          </w:tbl>
          <w:p w:rsidR="001A1846" w:rsidRPr="00DD0ABB" w:rsidRDefault="001A1846" w:rsidP="00ED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Сравнивая количественные показатели сохранности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онтингента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наиболее приоритетными направлениями являются спортивно-оздоровительное, социальное и  общекультурное.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хват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остаётся стабильным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846" w:rsidRPr="00DD0ABB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DD0ABB" w:rsidRDefault="001A1846" w:rsidP="00ED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 эффективности выполнения программы воспитания и социализации обучающихся</w:t>
            </w:r>
          </w:p>
          <w:p w:rsidR="001A1846" w:rsidRPr="00DD0ABB" w:rsidRDefault="001A1846" w:rsidP="00ED1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критериев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9A0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указывающих на динамику развития личностной, социальной, экологической, трудовой (профессиональной) и здоровьесберегающей культуры обучающихся</w:t>
            </w:r>
            <w:r w:rsidRPr="00DD0A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tbl>
            <w:tblPr>
              <w:tblStyle w:val="a8"/>
              <w:tblW w:w="10679" w:type="dxa"/>
              <w:tblLook w:val="04A0"/>
            </w:tblPr>
            <w:tblGrid>
              <w:gridCol w:w="568"/>
              <w:gridCol w:w="5008"/>
              <w:gridCol w:w="1513"/>
              <w:gridCol w:w="1747"/>
              <w:gridCol w:w="1843"/>
            </w:tblGrid>
            <w:tr w:rsidR="001A1846" w:rsidRPr="00DD0ABB" w:rsidTr="00ED1F62">
              <w:tc>
                <w:tcPr>
                  <w:tcW w:w="568" w:type="dxa"/>
                  <w:vMerge w:val="restart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08" w:type="dxa"/>
                  <w:vMerge w:val="restart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103" w:type="dxa"/>
                  <w:gridSpan w:val="3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  <w:vMerge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08" w:type="dxa"/>
                  <w:vMerge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Процент </w:t>
                  </w:r>
                  <w:r w:rsidRPr="00DD0ABB">
                    <w:rPr>
                      <w:b/>
                      <w:sz w:val="24"/>
                      <w:szCs w:val="24"/>
                    </w:rPr>
                    <w:t>охвата обучающихся дополнительным образованием</w:t>
                  </w:r>
                  <w:r w:rsidRPr="00DD0ABB">
                    <w:rPr>
                      <w:sz w:val="24"/>
                      <w:szCs w:val="24"/>
                    </w:rPr>
                    <w:t xml:space="preserve"> (от общего кол-ва школьников)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95%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Удовлетворение </w:t>
                  </w:r>
                  <w:r w:rsidRPr="00DD0ABB">
                    <w:rPr>
                      <w:b/>
                      <w:sz w:val="24"/>
                      <w:szCs w:val="24"/>
                    </w:rPr>
                    <w:t>потребности школьников в организации внеурочной деятельности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73%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активное участие в работе </w:t>
                  </w:r>
                  <w:r w:rsidRPr="00DD0ABB">
                    <w:rPr>
                      <w:b/>
                      <w:sz w:val="24"/>
                      <w:szCs w:val="24"/>
                    </w:rPr>
                    <w:t>музыкальных и художественно-театральных объединений</w:t>
                  </w:r>
                  <w:r w:rsidRPr="00DD0ABB">
                    <w:rPr>
                      <w:sz w:val="24"/>
                      <w:szCs w:val="24"/>
                    </w:rPr>
                    <w:t xml:space="preserve"> (от общего кол-ва школьников)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42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56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56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32%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обучающихся, принимающих активное участие в работе детских общественных объединений, органов ученического соуправления (от общего кол-ва школьников)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 xml:space="preserve">30 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>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 xml:space="preserve">0 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35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реализующие </w:t>
                  </w:r>
                  <w:r w:rsidRPr="00DD0ABB">
                    <w:rPr>
                      <w:b/>
                      <w:sz w:val="24"/>
                      <w:szCs w:val="24"/>
                    </w:rPr>
                    <w:t>социальные проекты</w:t>
                  </w:r>
                  <w:r w:rsidRPr="00DD0ABB">
                    <w:rPr>
                      <w:sz w:val="24"/>
                      <w:szCs w:val="24"/>
                    </w:rPr>
                    <w:t xml:space="preserve"> в рамках сетевого взаимодействия с социальными партнёрами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25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/15%</w:t>
                  </w:r>
                </w:p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проект «Маленькая страна»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18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проект «МируМИР»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19 чел/10%</w:t>
                  </w:r>
                </w:p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проект «Аграрные профессии на селе»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активное участие в волонтерских объединениях </w:t>
                  </w:r>
                  <w:r w:rsidRPr="00DD0ABB">
                    <w:rPr>
                      <w:i/>
                      <w:sz w:val="24"/>
                      <w:szCs w:val="24"/>
                    </w:rPr>
                    <w:t>(ШСП, Милосердие, ЮИД+ благотворительные  акции)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 xml:space="preserve">40 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/25</w:t>
                  </w:r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 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 xml:space="preserve">8 </w:t>
                  </w:r>
                  <w:r w:rsidRPr="00DD0ABB">
                    <w:rPr>
                      <w:sz w:val="24"/>
                      <w:szCs w:val="24"/>
                    </w:rPr>
                    <w:t>чел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3</w:t>
                  </w:r>
                  <w:proofErr w:type="spellStart"/>
                  <w:r w:rsidRPr="00DD0ABB">
                    <w:rPr>
                      <w:sz w:val="24"/>
                      <w:szCs w:val="24"/>
                      <w:lang w:val="en-US"/>
                    </w:rPr>
                    <w:t>3</w:t>
                  </w:r>
                  <w:proofErr w:type="spellEnd"/>
                  <w:r w:rsidRPr="00DD0ABB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обучающихся, принимающих участие в реализации </w:t>
                  </w:r>
                  <w:r w:rsidRPr="00DD0ABB">
                    <w:rPr>
                      <w:b/>
                      <w:sz w:val="24"/>
                      <w:szCs w:val="24"/>
                    </w:rPr>
                    <w:t>программ по формированию культуры здорового образа жизни</w:t>
                  </w:r>
                  <w:r w:rsidRPr="00DD0ABB">
                    <w:rPr>
                      <w:sz w:val="24"/>
                      <w:szCs w:val="24"/>
                    </w:rPr>
                    <w:t>, к общему кол-ву школьников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>130/</w:t>
                  </w:r>
                  <w:r w:rsidRPr="00DD0ABB">
                    <w:rPr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  <w:lang w:val="en-US"/>
                    </w:rPr>
                    <w:t>130/74%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160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90%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школьников, </w:t>
                  </w:r>
                  <w:r w:rsidRPr="00DD0ABB">
                    <w:rPr>
                      <w:b/>
                      <w:sz w:val="24"/>
                      <w:szCs w:val="24"/>
                    </w:rPr>
                    <w:t>посещающих спортивные клубы и секции</w:t>
                  </w:r>
                  <w:r w:rsidRPr="00DD0ABB">
                    <w:rPr>
                      <w:sz w:val="24"/>
                      <w:szCs w:val="24"/>
                    </w:rPr>
                    <w:t>, к общему количеству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50/29%.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50/29%.</w:t>
                  </w:r>
                </w:p>
              </w:tc>
            </w:tr>
            <w:tr w:rsidR="001A1846" w:rsidRPr="00DD0ABB" w:rsidTr="00ED1F62">
              <w:trPr>
                <w:trHeight w:val="863"/>
              </w:trPr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школьников, совершивших правонарушения и стоящих на учете, по отношению к общему количеству школьников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 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подростков, принимающих участие в мероприятиях по профилактике дорожно- транспортного травматизма, по отношению к общему количеству школьников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164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173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176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00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школьников, принимающих участие в ученической исследовательской деятельности, по отношению к общему количеству школьников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747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184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</w:tr>
          </w:tbl>
          <w:p w:rsidR="001A1846" w:rsidRPr="00DD0ABB" w:rsidRDefault="001A1846" w:rsidP="00ED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критериев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ABB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указывающих на динамику (характер изменения) социальной, психолого-педагогической и нравственной атмосферы в образовательном учреждении</w:t>
            </w:r>
          </w:p>
          <w:tbl>
            <w:tblPr>
              <w:tblStyle w:val="a8"/>
              <w:tblW w:w="10679" w:type="dxa"/>
              <w:tblLook w:val="04A0"/>
            </w:tblPr>
            <w:tblGrid>
              <w:gridCol w:w="568"/>
              <w:gridCol w:w="5433"/>
              <w:gridCol w:w="1513"/>
              <w:gridCol w:w="1276"/>
              <w:gridCol w:w="1889"/>
            </w:tblGrid>
            <w:tr w:rsidR="001A1846" w:rsidRPr="00DD0ABB" w:rsidTr="00ED1F62">
              <w:tc>
                <w:tcPr>
                  <w:tcW w:w="568" w:type="dxa"/>
                  <w:vMerge w:val="restart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33" w:type="dxa"/>
                  <w:vMerge w:val="restart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678" w:type="dxa"/>
                  <w:gridSpan w:val="3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  <w:vMerge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3" w:type="dxa"/>
                  <w:vMerge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Укомплектованность Школы педагогическими кадрами по воспитательной работе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педагогических работников, эффективно использующих современные воспитательные технологии (в том числе информационно- коммуникационные технологии), к общему количеству педагогических работников Школы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педагогических работников, принимающих участие </w:t>
                  </w:r>
                  <w:r w:rsidRPr="00DD0ABB">
                    <w:rPr>
                      <w:b/>
                      <w:sz w:val="24"/>
                      <w:szCs w:val="24"/>
                    </w:rPr>
                    <w:t>в районных методических объединениях</w:t>
                  </w:r>
                  <w:r w:rsidRPr="00DD0ABB">
                    <w:rPr>
                      <w:sz w:val="24"/>
                      <w:szCs w:val="24"/>
                    </w:rPr>
                    <w:t xml:space="preserve">, по вопросам воспитания, к общему количеству педагогических работников  </w:t>
                  </w:r>
                  <w:r w:rsidRPr="00DD0ABB">
                    <w:rPr>
                      <w:b/>
                      <w:i/>
                      <w:sz w:val="24"/>
                      <w:szCs w:val="24"/>
                    </w:rPr>
                    <w:t>(участие)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60%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педагогических работников, принимающих участие </w:t>
                  </w:r>
                  <w:r w:rsidRPr="00DD0ABB">
                    <w:rPr>
                      <w:b/>
                      <w:sz w:val="24"/>
                      <w:szCs w:val="24"/>
                    </w:rPr>
                    <w:t>в районных методических объединениях</w:t>
                  </w:r>
                  <w:r w:rsidRPr="00DD0ABB">
                    <w:rPr>
                      <w:sz w:val="24"/>
                      <w:szCs w:val="24"/>
                    </w:rPr>
                    <w:t xml:space="preserve">, по вопросам воспитания, к общему количеству педагогических работников  </w:t>
                  </w:r>
                  <w:r w:rsidRPr="00DD0ABB">
                    <w:rPr>
                      <w:b/>
                      <w:i/>
                      <w:sz w:val="24"/>
                      <w:szCs w:val="24"/>
                    </w:rPr>
                    <w:t>(выступления)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педагогических работников, принимающих участие в публикации по вопросам воспитания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highlight w:val="yellow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>3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15%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>Открытые уроки  и мероприятия муниципального уровня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DD0ABB">
                    <w:rPr>
                      <w:rFonts w:eastAsiaTheme="minorEastAsia"/>
                      <w:sz w:val="24"/>
                      <w:szCs w:val="24"/>
                    </w:rPr>
                    <w:t>Участие в конкурсах профессионального мастерства (Учитель года)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DD0ABB">
                    <w:rPr>
                      <w:rFonts w:eastAsiaTheme="minorHAnsi"/>
                      <w:sz w:val="24"/>
                      <w:szCs w:val="24"/>
                    </w:rPr>
                    <w:t>Обобщение и распространение опыта руководителей кружков, секций.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D0ABB">
                    <w:rPr>
                      <w:sz w:val="24"/>
                      <w:szCs w:val="24"/>
                    </w:rPr>
                    <w:t>1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/5%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</w:t>
                  </w:r>
                  <w:r w:rsidRPr="00DD0ABB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DD0ABB">
                    <w:rPr>
                      <w:sz w:val="24"/>
                      <w:szCs w:val="24"/>
                    </w:rPr>
                    <w:t>25%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433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Удовлетворенность педагогических работников Школы качеством научно-методического сопровождения воспитательного процесса</w:t>
                  </w:r>
                </w:p>
              </w:tc>
              <w:tc>
                <w:tcPr>
                  <w:tcW w:w="1513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89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0ABB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1A1846" w:rsidRPr="00DD0ABB" w:rsidRDefault="001A1846" w:rsidP="00ED1F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DD0AB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критериев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ABB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указывающих на динамику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  <w:tbl>
            <w:tblPr>
              <w:tblStyle w:val="a8"/>
              <w:tblW w:w="10679" w:type="dxa"/>
              <w:tblLook w:val="04A0"/>
            </w:tblPr>
            <w:tblGrid>
              <w:gridCol w:w="568"/>
              <w:gridCol w:w="5528"/>
              <w:gridCol w:w="1418"/>
              <w:gridCol w:w="1464"/>
              <w:gridCol w:w="1701"/>
            </w:tblGrid>
            <w:tr w:rsidR="001A1846" w:rsidRPr="00DD0ABB" w:rsidTr="00ED1F62">
              <w:tc>
                <w:tcPr>
                  <w:tcW w:w="568" w:type="dxa"/>
                  <w:vMerge w:val="restart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28" w:type="dxa"/>
                  <w:vMerge w:val="restart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583" w:type="dxa"/>
                  <w:gridSpan w:val="3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  <w:vMerge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vMerge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семей, активно участвующих в работе Школы, к общей численности семей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73%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Удовлетворенность родителей (семей) качеством работы классных руководителей, к общему числу семей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81%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Удовлетворенность родителей (семей) качеством работы системы психолого- педагогического сопровождения школьников, к общему числу семей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81%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2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семей, активно участвующих в реализации Подпрограммы здорового образа жизни, к общей численности семей Школы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66%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2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Доля семей, принимающих участие в организации и проведении мероприятий (конференций, семинаров, круглых столов и пр.) по формированию экологической культуры школьников, к общему количеству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34%</w:t>
                  </w:r>
                </w:p>
              </w:tc>
            </w:tr>
            <w:tr w:rsidR="001A1846" w:rsidRPr="00DD0ABB" w:rsidTr="00ED1F62">
              <w:tc>
                <w:tcPr>
                  <w:tcW w:w="568" w:type="dxa"/>
                </w:tcPr>
                <w:p w:rsidR="001A1846" w:rsidRPr="00DD0ABB" w:rsidRDefault="001A1846" w:rsidP="00ED1F62">
                  <w:pPr>
                    <w:jc w:val="both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28" w:type="dxa"/>
                </w:tcPr>
                <w:p w:rsidR="001A1846" w:rsidRPr="00DD0ABB" w:rsidRDefault="001A1846" w:rsidP="00ED1F62">
                  <w:pPr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 xml:space="preserve">Доля семей, принимающих участие в организации и проведении фестивалей и конкурсов семейного творчества, культурно-досуговых акциях, </w:t>
                  </w:r>
                  <w:r w:rsidRPr="00DD0ABB">
                    <w:rPr>
                      <w:sz w:val="24"/>
                      <w:szCs w:val="24"/>
                    </w:rPr>
                    <w:lastRenderedPageBreak/>
                    <w:t>посвященных пропаганде семейных ценностей</w:t>
                  </w:r>
                </w:p>
              </w:tc>
              <w:tc>
                <w:tcPr>
                  <w:tcW w:w="1418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lastRenderedPageBreak/>
                    <w:t>47%</w:t>
                  </w:r>
                </w:p>
              </w:tc>
              <w:tc>
                <w:tcPr>
                  <w:tcW w:w="1464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701" w:type="dxa"/>
                </w:tcPr>
                <w:p w:rsidR="001A1846" w:rsidRPr="00DD0ABB" w:rsidRDefault="001A1846" w:rsidP="00ED1F62">
                  <w:pPr>
                    <w:jc w:val="center"/>
                    <w:rPr>
                      <w:sz w:val="24"/>
                      <w:szCs w:val="24"/>
                    </w:rPr>
                  </w:pPr>
                  <w:r w:rsidRPr="00DD0ABB">
                    <w:rPr>
                      <w:sz w:val="24"/>
                      <w:szCs w:val="24"/>
                    </w:rPr>
                    <w:t>52%</w:t>
                  </w:r>
                </w:p>
              </w:tc>
            </w:tr>
          </w:tbl>
          <w:p w:rsidR="001A1846" w:rsidRPr="00DD0ABB" w:rsidRDefault="001A1846" w:rsidP="00ED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46" w:rsidRPr="00DD0ABB" w:rsidRDefault="001A1846" w:rsidP="00ED1F6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</w:t>
            </w:r>
            <w:r w:rsidRPr="00DD0ABB">
              <w:rPr>
                <w:rFonts w:ascii="Times New Roman" w:hAnsi="Times New Roman" w:cs="Times New Roman"/>
                <w:sz w:val="24"/>
                <w:szCs w:val="24"/>
              </w:rPr>
              <w:t>т, что практическое применение программы духовно- нравственного развития и социализации обучающихся  осуществляется по плану, педагогический коллектив справился с поставленными задачами. Все запланированные мероприятия соответствовали возрастным 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ологическим особенностям детей.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F62" w:rsidRPr="004C5393" w:rsidRDefault="00C86364" w:rsidP="00ED1F62">
            <w:pPr>
              <w:spacing w:after="0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D1F62"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школы направлена на профилактику по предупреждению правонарушений и преступлений в отношении несовершеннолетних, работа в этом направлении имеет системный характер. </w:t>
            </w:r>
            <w:r w:rsidR="00ED1F62" w:rsidRPr="004C5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целью адаптации детей в социуме и предотвращения совершения противоправных действий </w:t>
            </w:r>
            <w:r w:rsidR="00ED1F62"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план мероприятий по предупреждению совершения преступлений,  </w:t>
            </w:r>
            <w:r w:rsidR="00ED1F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противоправных</w:t>
            </w:r>
            <w:r w:rsidR="00ED1F62"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деяний, безнадзорности несовершеннолетних</w:t>
            </w:r>
            <w:r w:rsidR="00ED1F62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согласованного с МО МВД России «Кунгурский».</w:t>
            </w:r>
            <w:r w:rsidR="00ED1F62"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86364" w:rsidRDefault="00C86364" w:rsidP="00C8636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C5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предупреждения совершения антиобщественных действий несовершеннолетними осуществляется организация работы Совета профилактики. </w:t>
            </w:r>
          </w:p>
          <w:p w:rsidR="001A1846" w:rsidRPr="0083463C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E05B15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E0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>Основной фонд библиотеки (экз.) -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7927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Учебный фонд (экз.) </w:t>
            </w:r>
          </w:p>
          <w:p w:rsidR="0034455F" w:rsidRPr="00E05B15" w:rsidRDefault="0034455F" w:rsidP="003445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5B15">
              <w:rPr>
                <w:rFonts w:ascii="Times New Roman" w:hAnsi="Times New Roman"/>
                <w:sz w:val="28"/>
                <w:szCs w:val="28"/>
              </w:rPr>
              <w:t xml:space="preserve">Всего -     </w:t>
            </w:r>
            <w:r w:rsidRPr="00E05B15">
              <w:rPr>
                <w:rFonts w:ascii="Times New Roman" w:hAnsi="Times New Roman"/>
                <w:b/>
                <w:sz w:val="28"/>
                <w:szCs w:val="28"/>
              </w:rPr>
              <w:t xml:space="preserve"> 3879  </w:t>
            </w:r>
          </w:p>
          <w:p w:rsidR="0034455F" w:rsidRPr="00E05B15" w:rsidRDefault="0034455F" w:rsidP="003445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05B15">
              <w:rPr>
                <w:rFonts w:ascii="Times New Roman" w:hAnsi="Times New Roman"/>
                <w:sz w:val="28"/>
                <w:szCs w:val="28"/>
              </w:rPr>
              <w:t xml:space="preserve">в т.ч.: для детей с ОВЗ   (экз) - </w:t>
            </w:r>
            <w:r w:rsidRPr="00E05B15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>Фонд документов на электронных носителях (СД , аудио, видеоматериалы и т.д.) -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>Кол-во периодических изданий (для обучающихся/взрослых) - нет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Контингент обучающихся (кол-во) -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A6E11" w:rsidRPr="003A6E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Обеспеченность учебниками на одного обучающегося  (в комплекте должно быть около 16 книг) -22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Книгообеспеченность на одного обучающегося (20 книг) - 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Процент обеспеченности учебниками по ФП (в %) – 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96%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Читатели библиотеки: </w:t>
            </w:r>
          </w:p>
          <w:p w:rsidR="0034455F" w:rsidRPr="00E05B15" w:rsidRDefault="0034455F" w:rsidP="0034455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1711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05B1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CD1506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E05B15">
              <w:rPr>
                <w:rFonts w:ascii="Times New Roman" w:hAnsi="Times New Roman"/>
                <w:b/>
                <w:sz w:val="28"/>
                <w:szCs w:val="28"/>
              </w:rPr>
              <w:t>196</w:t>
            </w:r>
            <w:r w:rsidRPr="00E05B15">
              <w:rPr>
                <w:rFonts w:ascii="Times New Roman" w:hAnsi="Times New Roman"/>
                <w:sz w:val="28"/>
                <w:szCs w:val="28"/>
              </w:rPr>
              <w:t xml:space="preserve"> , в т.ч.:</w:t>
            </w:r>
          </w:p>
          <w:p w:rsidR="0034455F" w:rsidRPr="00E05B15" w:rsidRDefault="0034455F" w:rsidP="0034455F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05B15">
              <w:rPr>
                <w:rFonts w:ascii="Times New Roman" w:hAnsi="Times New Roman"/>
                <w:sz w:val="28"/>
                <w:szCs w:val="28"/>
              </w:rPr>
              <w:t xml:space="preserve">дети - </w:t>
            </w:r>
            <w:r w:rsidRPr="00E05B15"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  <w:p w:rsidR="0034455F" w:rsidRPr="00E05B15" w:rsidRDefault="0034455F" w:rsidP="0034455F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E05B15">
              <w:rPr>
                <w:rFonts w:ascii="Times New Roman" w:hAnsi="Times New Roman"/>
                <w:sz w:val="28"/>
                <w:szCs w:val="28"/>
              </w:rPr>
              <w:t>педагоги -</w:t>
            </w:r>
            <w:r w:rsidRPr="00E05B1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4455F" w:rsidRPr="00E05B15" w:rsidRDefault="0034455F" w:rsidP="0034455F">
            <w:pPr>
              <w:pStyle w:val="a9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E05B15">
              <w:rPr>
                <w:rFonts w:ascii="Times New Roman" w:hAnsi="Times New Roman"/>
                <w:sz w:val="28"/>
                <w:szCs w:val="28"/>
              </w:rPr>
              <w:t>прочие (указать) -</w:t>
            </w:r>
            <w:r w:rsidRPr="00E05B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E05B15">
              <w:rPr>
                <w:rFonts w:ascii="Times New Roman" w:hAnsi="Times New Roman"/>
                <w:sz w:val="28"/>
                <w:szCs w:val="28"/>
              </w:rPr>
              <w:t xml:space="preserve"> (бывшие выпускники)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Кол-во посещений - 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1400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Ср. посещаемость в год (10-12) - 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Ср. читаемость (15-20) -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Книговыдача -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2500</w:t>
            </w:r>
          </w:p>
          <w:p w:rsidR="0034455F" w:rsidRPr="003A6E11" w:rsidRDefault="0034455F" w:rsidP="003A6E1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3A6E11">
              <w:rPr>
                <w:rFonts w:ascii="Times New Roman" w:hAnsi="Times New Roman"/>
                <w:sz w:val="28"/>
                <w:szCs w:val="28"/>
              </w:rPr>
              <w:t xml:space="preserve"> Обращаемость (1) -</w:t>
            </w:r>
            <w:r w:rsidRPr="003A6E11"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  <w:p w:rsidR="001A1846" w:rsidRPr="00E05B15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Фонд библиотеки соответствует требованиям ФГОС, учебники фонда входят в федеральный перечень, утвержденный </w:t>
            </w:r>
            <w:hyperlink r:id="rId14" w:anchor="/document/99/499087774/" w:history="1">
              <w:r w:rsidRPr="00E05B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Минобрнауки от 31.03.2014 № 253</w:t>
              </w:r>
            </w:hyperlink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A1846" w:rsidRDefault="001A1846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Оснащенность библиотеки учебными пособиями </w:t>
            </w:r>
            <w:r w:rsidR="00E05B15"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не </w:t>
            </w:r>
            <w:r w:rsidRPr="00E05B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E05B15" w:rsidRPr="00E05B15" w:rsidRDefault="00E05B15" w:rsidP="00E05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Массовая работа: Девизом всех мероприятий проводимых библиотекой стали слова: «Школа – это прежде всего книга»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X. Оценка материально-технической базы</w:t>
            </w:r>
          </w:p>
          <w:p w:rsidR="001A1846" w:rsidRPr="00A40DB1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иально-техническое обеспечение ш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колы позволяет реализовывать в полной мер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 образовательные программы. В ш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коле оборудованы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 учебных кабинетов, 11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из них оснащен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современной мультимедийной техникой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 втором этаже здания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функционирует школьная библиотека с выходом в Интернет.</w:t>
            </w:r>
            <w:r w:rsidRPr="00834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первом этаже оборудованы столовая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спортивный зал. В отдельно стоящем здании действует мастерская для мальчиков.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506" w:rsidRPr="00CD1506" w:rsidRDefault="00CD1506" w:rsidP="00CD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CD1506">
        <w:rPr>
          <w:rFonts w:ascii="Times New Roman" w:hAnsi="Times New Roman" w:cs="Times New Roman"/>
          <w:b/>
          <w:sz w:val="24"/>
          <w:szCs w:val="24"/>
        </w:rPr>
        <w:t>. Анализ деятельности структурных подразделений.</w:t>
      </w:r>
    </w:p>
    <w:p w:rsidR="00CD1506" w:rsidRPr="00CD1506" w:rsidRDefault="00CD1506" w:rsidP="00CD1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Дошкольное образование представлено двумя структурными подразделениями:</w:t>
      </w:r>
    </w:p>
    <w:p w:rsidR="00CD1506" w:rsidRPr="00CD1506" w:rsidRDefault="00CD1506" w:rsidP="00CD1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МБОУ "Троицкая ООШ" структурное подразделение – детский сад с. Троицк</w:t>
      </w:r>
    </w:p>
    <w:p w:rsidR="00CD1506" w:rsidRPr="00CD1506" w:rsidRDefault="00CD1506" w:rsidP="00CD1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МБОУ "Троицкая ООШ" структурное подразделение – детский сад д. Теплая</w:t>
      </w:r>
    </w:p>
    <w:p w:rsidR="00CD1506" w:rsidRPr="00CD1506" w:rsidRDefault="00CD1506" w:rsidP="00CD1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1.  Общие сведения</w:t>
      </w: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</w:rPr>
        <w:t>Полное название</w:t>
      </w:r>
      <w:r w:rsidRPr="00CD1506">
        <w:rPr>
          <w:rFonts w:ascii="Times New Roman" w:hAnsi="Times New Roman" w:cs="Times New Roman"/>
          <w:sz w:val="24"/>
          <w:szCs w:val="24"/>
        </w:rPr>
        <w:t>: МБОУ "Троицкая ООШ" структурное подразделение – детский сад с. Троицк, МБОУ "Троицкая ООШ" структурное подразделение – детский сад д. Теплая</w:t>
      </w: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</w:rPr>
        <w:t>Тип:</w:t>
      </w:r>
      <w:r w:rsidRPr="00CD1506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</w:rPr>
        <w:t>Профиль учреждения</w:t>
      </w:r>
      <w:r w:rsidRPr="00CD15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CD1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617451,  Пермский край,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Кунгурский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район, с. Троицк, ул. Центральная, д. 18.  Телефон: (34-271) 4-43-28</w:t>
      </w: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617451,  Пермский край,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Кунгурский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район, с. Теплая, ул. Юбилейная, д. 23.  Телефон: (34-271) 4-43-18</w:t>
      </w:r>
    </w:p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2. Структура ДОУ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Дошкольные учреждения  посещает 80 детей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Функционируют  3  разновозрастные группы: 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3235"/>
        <w:gridCol w:w="1194"/>
        <w:gridCol w:w="1175"/>
        <w:gridCol w:w="1531"/>
        <w:gridCol w:w="1934"/>
        <w:gridCol w:w="782"/>
      </w:tblGrid>
      <w:tr w:rsidR="00CD1506" w:rsidRPr="00CD1506" w:rsidTr="00C9297C">
        <w:tc>
          <w:tcPr>
            <w:tcW w:w="4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9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Норма  детей по площади</w:t>
            </w:r>
          </w:p>
        </w:tc>
        <w:tc>
          <w:tcPr>
            <w:tcW w:w="1531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93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782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Д/м</w:t>
            </w:r>
          </w:p>
        </w:tc>
      </w:tr>
      <w:tr w:rsidR="00CD1506" w:rsidRPr="00CD1506" w:rsidTr="00C9297C">
        <w:tc>
          <w:tcPr>
            <w:tcW w:w="4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119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11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26 детей</w:t>
            </w:r>
          </w:p>
        </w:tc>
        <w:tc>
          <w:tcPr>
            <w:tcW w:w="193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1 мл (2 г) – 13 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 мл (3 г) - 13</w:t>
            </w:r>
          </w:p>
        </w:tc>
        <w:tc>
          <w:tcPr>
            <w:tcW w:w="782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11 д.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15 м.</w:t>
            </w:r>
          </w:p>
        </w:tc>
      </w:tr>
      <w:tr w:rsidR="00CD1506" w:rsidRPr="00CD1506" w:rsidTr="00C9297C">
        <w:tc>
          <w:tcPr>
            <w:tcW w:w="4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Старшая  разновозрастная группа  </w:t>
            </w:r>
          </w:p>
        </w:tc>
        <w:tc>
          <w:tcPr>
            <w:tcW w:w="119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  <w:tc>
          <w:tcPr>
            <w:tcW w:w="11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31 детей</w:t>
            </w:r>
          </w:p>
        </w:tc>
        <w:tc>
          <w:tcPr>
            <w:tcW w:w="193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Ср- 8,Ст – 10,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. -13 </w:t>
            </w:r>
          </w:p>
        </w:tc>
        <w:tc>
          <w:tcPr>
            <w:tcW w:w="782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17 д.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14 м.</w:t>
            </w:r>
          </w:p>
        </w:tc>
      </w:tr>
      <w:tr w:rsidR="00CD1506" w:rsidRPr="00CD1506" w:rsidTr="00C9297C">
        <w:tc>
          <w:tcPr>
            <w:tcW w:w="4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Теплая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группа  </w:t>
            </w:r>
          </w:p>
        </w:tc>
        <w:tc>
          <w:tcPr>
            <w:tcW w:w="119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1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33 ребенка</w:t>
            </w:r>
          </w:p>
        </w:tc>
        <w:tc>
          <w:tcPr>
            <w:tcW w:w="1934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Старшая- 12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- 8 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 младшая - 8</w:t>
            </w:r>
          </w:p>
        </w:tc>
        <w:tc>
          <w:tcPr>
            <w:tcW w:w="782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18 д.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15 м.</w:t>
            </w:r>
          </w:p>
        </w:tc>
      </w:tr>
    </w:tbl>
    <w:p w:rsidR="00CD1506" w:rsidRPr="00CD1506" w:rsidRDefault="00CD1506" w:rsidP="00CD1506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CD1506" w:rsidRPr="00CD1506" w:rsidRDefault="00CD1506" w:rsidP="00CD150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3. Режим работы:</w:t>
      </w:r>
      <w:r w:rsidRPr="00CD1506">
        <w:rPr>
          <w:rFonts w:ascii="Times New Roman" w:hAnsi="Times New Roman" w:cs="Times New Roman"/>
          <w:sz w:val="24"/>
          <w:szCs w:val="24"/>
        </w:rPr>
        <w:t xml:space="preserve"> Детские сады  работают в режиме пятидневной рабочей недели. Выходные дни: суббота, воскресенье, праздничные дни</w:t>
      </w:r>
    </w:p>
    <w:p w:rsidR="00CD1506" w:rsidRPr="00CD1506" w:rsidRDefault="00CD1506" w:rsidP="00CD150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4. Время работы:</w:t>
      </w:r>
      <w:r w:rsidRPr="00CD1506">
        <w:rPr>
          <w:rFonts w:ascii="Times New Roman" w:hAnsi="Times New Roman" w:cs="Times New Roman"/>
          <w:sz w:val="24"/>
          <w:szCs w:val="24"/>
        </w:rPr>
        <w:t xml:space="preserve"> с 8.00 до 20.00 (двенадцатичасовое пребывание, пятиразовое питание) </w:t>
      </w:r>
    </w:p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5. Социальный паспорт:</w:t>
      </w:r>
    </w:p>
    <w:tbl>
      <w:tblPr>
        <w:tblW w:w="9529" w:type="dxa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0"/>
        <w:gridCol w:w="2180"/>
        <w:gridCol w:w="1789"/>
      </w:tblGrid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Теплая</w:t>
            </w:r>
          </w:p>
        </w:tc>
      </w:tr>
      <w:tr w:rsidR="00CD1506" w:rsidRPr="00CD1506" w:rsidTr="00C9297C">
        <w:trPr>
          <w:trHeight w:val="315"/>
        </w:trPr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39 семей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30 семей</w:t>
            </w:r>
          </w:p>
        </w:tc>
      </w:tr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10семей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8 семей</w:t>
            </w:r>
          </w:p>
        </w:tc>
      </w:tr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Посещают детский сад 3 ребенка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Посещают детский сад 2 ребенка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12 семей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36 семей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28 семей</w:t>
            </w:r>
          </w:p>
        </w:tc>
      </w:tr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CD1506" w:rsidRPr="00CD1506" w:rsidTr="00C9297C">
        <w:tc>
          <w:tcPr>
            <w:tcW w:w="55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Имеют льготу 50%</w:t>
            </w:r>
          </w:p>
        </w:tc>
        <w:tc>
          <w:tcPr>
            <w:tcW w:w="2180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178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</w:tr>
    </w:tbl>
    <w:p w:rsidR="00CD1506" w:rsidRPr="00CD1506" w:rsidRDefault="00CD1506" w:rsidP="00CD150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6. Кадровый потенциал ДОУ</w:t>
      </w:r>
    </w:p>
    <w:tbl>
      <w:tblPr>
        <w:tblW w:w="94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069"/>
        <w:gridCol w:w="1843"/>
      </w:tblGrid>
      <w:tr w:rsidR="00CD1506" w:rsidRPr="00CD1506" w:rsidTr="00C9297C">
        <w:tc>
          <w:tcPr>
            <w:tcW w:w="552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Троицк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СП Теплая</w:t>
            </w:r>
          </w:p>
        </w:tc>
      </w:tr>
      <w:tr w:rsidR="00CD1506" w:rsidRPr="00CD1506" w:rsidTr="00C9297C">
        <w:tc>
          <w:tcPr>
            <w:tcW w:w="552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сотрудников</w:t>
            </w:r>
          </w:p>
        </w:tc>
        <w:tc>
          <w:tcPr>
            <w:tcW w:w="206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1506" w:rsidRPr="00CD1506" w:rsidTr="00C9297C">
        <w:tc>
          <w:tcPr>
            <w:tcW w:w="552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административный состав</w:t>
            </w:r>
          </w:p>
        </w:tc>
        <w:tc>
          <w:tcPr>
            <w:tcW w:w="206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506" w:rsidRPr="00CD1506" w:rsidTr="00C9297C">
        <w:tc>
          <w:tcPr>
            <w:tcW w:w="552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06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506" w:rsidRPr="00CD1506" w:rsidTr="00C9297C">
        <w:tc>
          <w:tcPr>
            <w:tcW w:w="552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06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506" w:rsidRPr="00CD1506" w:rsidTr="00C9297C">
        <w:tc>
          <w:tcPr>
            <w:tcW w:w="552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206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Укомплектованность кадрами - 100 %.</w:t>
      </w:r>
    </w:p>
    <w:p w:rsidR="00CD1506" w:rsidRPr="00CD1506" w:rsidRDefault="00CD1506" w:rsidP="00CD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Сведения о педагогических кадрах </w:t>
      </w:r>
    </w:p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6 воспитателей:</w:t>
      </w:r>
    </w:p>
    <w:tbl>
      <w:tblPr>
        <w:tblW w:w="10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83"/>
        <w:gridCol w:w="1628"/>
        <w:gridCol w:w="1866"/>
        <w:gridCol w:w="2103"/>
      </w:tblGrid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D1506" w:rsidRPr="00CD1506" w:rsidTr="00C9297C">
        <w:trPr>
          <w:trHeight w:val="209"/>
        </w:trPr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Зыкова Ольга Павловна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Более 25 лет 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Валентиновна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Котельникова Наталья Петровна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Хорошильцева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628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86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</w:tbl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Специалисты: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49"/>
        <w:gridCol w:w="1843"/>
        <w:gridCol w:w="1437"/>
        <w:gridCol w:w="1606"/>
        <w:gridCol w:w="1635"/>
      </w:tblGrid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7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06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3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CD1506" w:rsidRPr="00CD1506" w:rsidTr="00C9297C">
        <w:trPr>
          <w:trHeight w:val="433"/>
        </w:trPr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37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Более 25 лет</w:t>
            </w:r>
          </w:p>
        </w:tc>
        <w:tc>
          <w:tcPr>
            <w:tcW w:w="160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35" w:type="dxa"/>
          </w:tcPr>
          <w:p w:rsidR="00CD1506" w:rsidRPr="00CD1506" w:rsidRDefault="00CD1506" w:rsidP="00C92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</w:tc>
      </w:tr>
      <w:tr w:rsidR="00CD1506" w:rsidRPr="00CD1506" w:rsidTr="00C9297C">
        <w:tc>
          <w:tcPr>
            <w:tcW w:w="445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Подгорных Ольга Валерьевна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37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0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3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</w:tbl>
    <w:p w:rsidR="00CD1506" w:rsidRPr="00CD1506" w:rsidRDefault="00CD1506" w:rsidP="00CD1506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Укомплектованность педагогическими  кадрами - 100 %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1. Анализ методической работы. </w:t>
      </w: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Мониторинг успешности педагогов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134"/>
        <w:gridCol w:w="2552"/>
        <w:gridCol w:w="3260"/>
      </w:tblGrid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педагога, 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(+ или -)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работа в МО</w:t>
            </w:r>
          </w:p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(+ или -)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распространение опыта: форма</w:t>
            </w:r>
          </w:p>
        </w:tc>
        <w:tc>
          <w:tcPr>
            <w:tcW w:w="3260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. технологий, (название)</w:t>
            </w: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Ю.И.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3260" w:type="dxa"/>
            <w:vMerge w:val="restart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Информационно-коммуникационные </w:t>
            </w:r>
            <w:r w:rsidRPr="00CD15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технологии,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 проектирования,</w:t>
            </w:r>
          </w:p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Технология «ТРИЗ», игровые технологии,</w:t>
            </w: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Зыкова О.А.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Мастер-класс, выступление на КМО</w:t>
            </w: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выступление на КМО</w:t>
            </w: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Подгорных О.В.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2376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Хорошильцева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выступление на КМО</w:t>
            </w:r>
          </w:p>
        </w:tc>
        <w:tc>
          <w:tcPr>
            <w:tcW w:w="3260" w:type="dxa"/>
            <w:vMerge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- Участие педагогов в мероприятиях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812"/>
        <w:gridCol w:w="2659"/>
      </w:tblGrid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педагога, </w:t>
            </w:r>
          </w:p>
        </w:tc>
        <w:tc>
          <w:tcPr>
            <w:tcW w:w="581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Название семинара, профессионального конкурса, результат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Уровень (муниципальный, региональный, федеральный)</w:t>
            </w:r>
          </w:p>
        </w:tc>
      </w:tr>
      <w:tr w:rsidR="00CD1506" w:rsidRPr="00CD1506" w:rsidTr="00C9297C">
        <w:tc>
          <w:tcPr>
            <w:tcW w:w="10422" w:type="dxa"/>
            <w:gridSpan w:val="3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, тема выступления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81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веер дидактических игр по социально-коммуникативному развитию дошкольников 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</w:tc>
        <w:tc>
          <w:tcPr>
            <w:tcW w:w="5812" w:type="dxa"/>
          </w:tcPr>
          <w:p w:rsidR="00CD1506" w:rsidRPr="00CD1506" w:rsidRDefault="00CD1506" w:rsidP="00C929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ДОО в контексте ФГОС ДО» 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</w:p>
        </w:tc>
      </w:tr>
      <w:tr w:rsidR="00CD1506" w:rsidRPr="00CD1506" w:rsidTr="00C9297C">
        <w:tc>
          <w:tcPr>
            <w:tcW w:w="10422" w:type="dxa"/>
            <w:gridSpan w:val="3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конкурс «название»,  место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Зыкова О.П </w:t>
            </w:r>
          </w:p>
        </w:tc>
        <w:tc>
          <w:tcPr>
            <w:tcW w:w="5812" w:type="dxa"/>
          </w:tcPr>
          <w:p w:rsidR="00CD1506" w:rsidRPr="00CD1506" w:rsidRDefault="00CD1506" w:rsidP="00C929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Мое хобби». – 1 место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5812" w:type="dxa"/>
          </w:tcPr>
          <w:p w:rsidR="00CD1506" w:rsidRPr="00CD1506" w:rsidRDefault="00CD1506" w:rsidP="00C9297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разработка– 1 место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CD1506" w:rsidRPr="00CD1506" w:rsidTr="00C9297C">
        <w:tc>
          <w:tcPr>
            <w:tcW w:w="10422" w:type="dxa"/>
            <w:gridSpan w:val="3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проектирование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81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 общения, как форма развития коммуникативной деятельности детей младшего дошкольного возраста 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581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активного словаря в сюжетно-ролевой 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игре. Звуки вокруг нас.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</w:tr>
      <w:tr w:rsidR="00CD1506" w:rsidRPr="00CD1506" w:rsidTr="00C9297C">
        <w:tc>
          <w:tcPr>
            <w:tcW w:w="1951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Ю.И.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</w:p>
        </w:tc>
        <w:tc>
          <w:tcPr>
            <w:tcW w:w="5812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Создание экологической тропы в ДОУ.</w:t>
            </w:r>
          </w:p>
        </w:tc>
        <w:tc>
          <w:tcPr>
            <w:tcW w:w="2659" w:type="dxa"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CD1506">
        <w:rPr>
          <w:rFonts w:ascii="Times New Roman" w:hAnsi="Times New Roman" w:cs="Times New Roman"/>
          <w:iCs/>
          <w:sz w:val="24"/>
          <w:szCs w:val="24"/>
        </w:rPr>
        <w:t>2. Обеспечение здоровья и здорового образа жизни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iCs/>
          <w:sz w:val="24"/>
          <w:szCs w:val="24"/>
        </w:rPr>
        <w:t xml:space="preserve"> Для укрепления физического и психического здоровья</w:t>
      </w:r>
      <w:r w:rsidRPr="00CD1506">
        <w:rPr>
          <w:rFonts w:ascii="Times New Roman" w:hAnsi="Times New Roman" w:cs="Times New Roman"/>
          <w:sz w:val="24"/>
          <w:szCs w:val="24"/>
        </w:rPr>
        <w:t xml:space="preserve"> в дошкольном учреждении разрабатывается система работы. Прежде всего, это - создание благоприятных условий для воспитания дошкольника. 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Работа по укреплению здоровья направлена на решение вопросов оздоровления, формирование психологически комфортной среды для успешной реализации воспитательно-образовательных задач.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Система работы включает в себя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технологии. Это </w:t>
      </w:r>
      <w:r w:rsidRPr="00CD1506">
        <w:rPr>
          <w:rFonts w:ascii="Times New Roman" w:hAnsi="Times New Roman" w:cs="Times New Roman"/>
          <w:i/>
          <w:iCs/>
          <w:sz w:val="24"/>
          <w:szCs w:val="24"/>
        </w:rPr>
        <w:t>технологии сохранения и стимулирования здоровья</w:t>
      </w:r>
      <w:r w:rsidRPr="00CD1506">
        <w:rPr>
          <w:rFonts w:ascii="Times New Roman" w:hAnsi="Times New Roman" w:cs="Times New Roman"/>
          <w:sz w:val="24"/>
          <w:szCs w:val="24"/>
        </w:rPr>
        <w:t> (гимнастика после сна, динамические паузы, подвижные и спортивные игры, пальчиковая гимнастика,), </w:t>
      </w:r>
      <w:r w:rsidRPr="00CD1506">
        <w:rPr>
          <w:rFonts w:ascii="Times New Roman" w:hAnsi="Times New Roman" w:cs="Times New Roman"/>
          <w:i/>
          <w:iCs/>
          <w:sz w:val="24"/>
          <w:szCs w:val="24"/>
        </w:rPr>
        <w:t>технологии обучения здоровому образу жизни </w:t>
      </w:r>
      <w:r w:rsidRPr="00CD1506">
        <w:rPr>
          <w:rFonts w:ascii="Times New Roman" w:hAnsi="Times New Roman" w:cs="Times New Roman"/>
          <w:sz w:val="24"/>
          <w:szCs w:val="24"/>
        </w:rPr>
        <w:t>(физкультурные занятия, утренняя гимнастика, спортивные игры, беседы по ЗОЖ и ОБЖ, развлечения, досуг).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Для формирования у дошкольников и их родителей навыков здорового образа жизни постоянно ведется просветительская работа и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 детьми и родителями проводятся   целенаправленные беседы о здоровье и физическом совершенствовании, спорте и гигиене, организована рациональная двигательная активность в течение всего дня. В соответствии с учебным планом воспитатели проводят физкультурные занятия, как в помещении, так и на воздухе, учитывая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гриппа, ОРВИ используются в пищу лук, чеснок, лимон, сквозное проветривание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 системе физического воспитания в ДОУ используются следующие организационные формы двигательной деятельности:</w:t>
      </w:r>
    </w:p>
    <w:p w:rsidR="00CD1506" w:rsidRPr="00CD1506" w:rsidRDefault="00CD1506" w:rsidP="00CD1506">
      <w:pPr>
        <w:numPr>
          <w:ilvl w:val="0"/>
          <w:numId w:val="28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CD1506" w:rsidRPr="00CD1506" w:rsidRDefault="00CD1506" w:rsidP="00CD1506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CD1506" w:rsidRPr="00CD1506" w:rsidRDefault="00CD1506" w:rsidP="00CD1506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Дозированная ходьба, прогулка;</w:t>
      </w:r>
    </w:p>
    <w:p w:rsidR="00CD1506" w:rsidRPr="00CD1506" w:rsidRDefault="00CD1506" w:rsidP="00CD1506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Закаливающие процедуры;</w:t>
      </w:r>
    </w:p>
    <w:p w:rsidR="00CD1506" w:rsidRPr="00CD1506" w:rsidRDefault="00CD1506" w:rsidP="00CD1506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Гимнастика после дневного сна;</w:t>
      </w:r>
    </w:p>
    <w:p w:rsidR="00CD1506" w:rsidRPr="00CD1506" w:rsidRDefault="00CD1506" w:rsidP="00CD1506">
      <w:pPr>
        <w:numPr>
          <w:ilvl w:val="0"/>
          <w:numId w:val="29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Подвижные, спортивные игры, спортивные праздники, развлечения</w:t>
      </w:r>
    </w:p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        Работа по укреплению здоровья детей  проводится комплексно: своевременно организуются медицинские обследования, проводятся профилактические прививки.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Медицинский контроль за состоянием здоровья осуществляется врачами специалистами 1 раз в год. Профилактические прививки проводятся по календарному плану прививок, учитывая индивидуальный подход.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left="360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 xml:space="preserve">3. Анализ посещаемости и заболеваемости.  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4"/>
        <w:gridCol w:w="1559"/>
        <w:gridCol w:w="1656"/>
        <w:gridCol w:w="1760"/>
        <w:gridCol w:w="1846"/>
      </w:tblGrid>
      <w:tr w:rsidR="00CD1506" w:rsidRPr="00CD1506" w:rsidTr="00C9297C">
        <w:trPr>
          <w:trHeight w:val="944"/>
        </w:trPr>
        <w:tc>
          <w:tcPr>
            <w:tcW w:w="3984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1559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рабочих дней ДОО в 2017 году</w:t>
            </w:r>
          </w:p>
        </w:tc>
        <w:tc>
          <w:tcPr>
            <w:tcW w:w="1416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дней, проведенных детьми в ДОО</w:t>
            </w:r>
          </w:p>
        </w:tc>
        <w:tc>
          <w:tcPr>
            <w:tcW w:w="1502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дней пропущенных по болезни</w:t>
            </w:r>
          </w:p>
        </w:tc>
        <w:tc>
          <w:tcPr>
            <w:tcW w:w="1574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Среднегодовая численность детей за 2017 год</w:t>
            </w:r>
          </w:p>
        </w:tc>
      </w:tr>
      <w:tr w:rsidR="00CD1506" w:rsidRPr="00CD1506" w:rsidTr="00C9297C">
        <w:trPr>
          <w:trHeight w:val="630"/>
        </w:trPr>
        <w:tc>
          <w:tcPr>
            <w:tcW w:w="3984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ООШ» структурное подразделение для детей дошкольного возраста </w:t>
            </w:r>
            <w:r w:rsidRPr="00CD1506">
              <w:rPr>
                <w:rFonts w:ascii="Times New Roman" w:hAnsi="Times New Roman" w:cs="Times New Roman"/>
                <w:b/>
                <w:sz w:val="24"/>
                <w:szCs w:val="24"/>
              </w:rPr>
              <w:t>д. Теплая</w:t>
            </w:r>
          </w:p>
        </w:tc>
        <w:tc>
          <w:tcPr>
            <w:tcW w:w="1559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6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1502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74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1506" w:rsidRPr="00CD1506" w:rsidTr="00C9297C">
        <w:trPr>
          <w:trHeight w:val="630"/>
        </w:trPr>
        <w:tc>
          <w:tcPr>
            <w:tcW w:w="3984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«Троицкая ООШ» структурное подразделение для детей дошкольного возраста </w:t>
            </w: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Троицк</w:t>
            </w:r>
          </w:p>
        </w:tc>
        <w:tc>
          <w:tcPr>
            <w:tcW w:w="1559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6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8027</w:t>
            </w:r>
          </w:p>
        </w:tc>
        <w:tc>
          <w:tcPr>
            <w:tcW w:w="1502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74" w:type="dxa"/>
            <w:noWrap/>
            <w:hideMark/>
          </w:tcPr>
          <w:p w:rsidR="00CD1506" w:rsidRPr="00CD1506" w:rsidRDefault="00CD1506" w:rsidP="00C92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</w:tbl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Анализ посещаемости за 2017 год выявил  пропуски по неуважительной причине. 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Анализ заболеваемости за 2017 год показал, что заболеваемость в детских садах  высокая . Наибольший показатель заболеваемости в группе младшего возраста   27,1 так как это связано   с началом посещения ребёнком детского учреждения, когда он вступает в контакт с большим числом потенциальных разносчиков инфекции.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     В старшей группе   заболеваемость   ниже – 16,6. </w:t>
      </w:r>
    </w:p>
    <w:p w:rsidR="00CD1506" w:rsidRPr="00CD1506" w:rsidRDefault="00CD1506" w:rsidP="00CD1506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За 2017  год детские сады 3 раза закрывались на карантин.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Вопрос посещаемости и заболеваемости по итогам 1 полугодия 2017 года был взят под контроль.</w:t>
      </w:r>
    </w:p>
    <w:p w:rsidR="00CD1506" w:rsidRPr="00CD1506" w:rsidRDefault="00CD1506" w:rsidP="00CD1506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          Ежемесячно проводится анализ посещаемости и заболеваемости детей.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4. Анализ организации образовательного процесса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 деятельность</w:t>
      </w:r>
      <w:r w:rsidRPr="00CD1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1506">
        <w:rPr>
          <w:rFonts w:ascii="Times New Roman" w:hAnsi="Times New Roman" w:cs="Times New Roman"/>
          <w:bCs/>
          <w:sz w:val="24"/>
          <w:szCs w:val="24"/>
        </w:rPr>
        <w:t xml:space="preserve">дошкольных </w:t>
      </w:r>
      <w:proofErr w:type="spellStart"/>
      <w:r w:rsidRPr="00CD1506">
        <w:rPr>
          <w:rFonts w:ascii="Times New Roman" w:hAnsi="Times New Roman" w:cs="Times New Roman"/>
          <w:bCs/>
          <w:sz w:val="24"/>
          <w:szCs w:val="24"/>
        </w:rPr>
        <w:t>учрежений</w:t>
      </w:r>
      <w:proofErr w:type="spellEnd"/>
      <w:r w:rsidRPr="00CD1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506">
        <w:rPr>
          <w:rFonts w:ascii="Times New Roman" w:hAnsi="Times New Roman" w:cs="Times New Roman"/>
          <w:sz w:val="24"/>
          <w:szCs w:val="24"/>
        </w:rPr>
        <w:t xml:space="preserve"> определяется Уставом </w:t>
      </w:r>
      <w:r w:rsidRPr="00CD1506">
        <w:rPr>
          <w:rFonts w:ascii="Times New Roman" w:hAnsi="Times New Roman" w:cs="Times New Roman"/>
          <w:bCs/>
          <w:sz w:val="24"/>
          <w:szCs w:val="24"/>
        </w:rPr>
        <w:t>МБОУ "Троицкая ООШ"</w:t>
      </w:r>
      <w:r w:rsidRPr="00CD1506">
        <w:rPr>
          <w:rFonts w:ascii="Times New Roman" w:hAnsi="Times New Roman" w:cs="Times New Roman"/>
          <w:sz w:val="24"/>
          <w:szCs w:val="24"/>
        </w:rPr>
        <w:t>, положением о структурном подразделении, договором между родителями и детским садом.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Процесс организации образовательной деятельности в детском саду носил плановый характер. В течение 2017 года   коллектив детского сада продолжал работать в режиме создания условий   для работы по образовательной программе в соответствии с ФГОС дошкольного образования.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Разработана основная общеобразовательная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социально-коммуникативное, художественно-эстетическое, познавательное, речевое развитие во взаимосвязи. ООП охватила все основные моменты жизнедеятельности детей дошкольного возраста и учла основные и дополнительные образовательные нагрузки. 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осуществлялась:  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через непосредственно 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 исследовательской, продуктивной, музыкально-художественной);  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через непосредственно образовательную деятельность, осуществляемую в ходе режимных моментов;  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 процессе совместной и самостоятельной деятельности детей;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  в ходе взаимодействия с семьями воспитанников ДОУ.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В течение 2017 года   коллективы детских садов продолжали работать в режиме создания условий   для работы по образовательной программе в соответствии с ФГОС дошкольного образования. 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Деятельность нашего коллектива в течение 2017 года была направлена на:  </w:t>
      </w:r>
    </w:p>
    <w:p w:rsidR="00CD1506" w:rsidRPr="00CD1506" w:rsidRDefault="00CD1506" w:rsidP="00CD1506">
      <w:pPr>
        <w:numPr>
          <w:ilvl w:val="0"/>
          <w:numId w:val="25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Совершенствование содержания и организации образовательного процесса в детском саду в соответствии с приказом от 17 октября 2013 г Министерства образования и науки РФ № 1155ОБ об утверждении Федерального государственного образовательного стандарта дошкольного образования. В соответствии с </w:t>
      </w:r>
      <w:hyperlink r:id="rId15" w:history="1">
        <w:r w:rsidRPr="00CD1506">
          <w:rPr>
            <w:rFonts w:ascii="Times New Roman" w:hAnsi="Times New Roman" w:cs="Times New Roman"/>
            <w:sz w:val="24"/>
            <w:szCs w:val="24"/>
            <w:u w:val="single"/>
          </w:rPr>
          <w:t>пунктом 6 части 1 статьи 6</w:t>
        </w:r>
      </w:hyperlink>
      <w:r w:rsidRPr="00CD1506">
        <w:rPr>
          <w:rFonts w:ascii="Times New Roman" w:hAnsi="Times New Roman" w:cs="Times New Roman"/>
          <w:sz w:val="24"/>
          <w:szCs w:val="24"/>
        </w:rPr>
        <w:t> Федерального закона от 29 декабря 2012 г. N 273-ФЗ "Об образовании в Российской Федерации"</w:t>
      </w:r>
    </w:p>
    <w:p w:rsidR="00CD1506" w:rsidRPr="00CD1506" w:rsidRDefault="00CD1506" w:rsidP="00CD1506">
      <w:pPr>
        <w:numPr>
          <w:ilvl w:val="0"/>
          <w:numId w:val="2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Представление опыта работы детского сада через участие в работе кустовых методических объединений, через участие в конкурсах различных уровней, размещение информации о деятельности детского сада на сайте, публикации в СМИ.</w:t>
      </w:r>
    </w:p>
    <w:p w:rsidR="00CD1506" w:rsidRPr="00CD1506" w:rsidRDefault="00CD1506" w:rsidP="00CD1506">
      <w:pPr>
        <w:numPr>
          <w:ilvl w:val="0"/>
          <w:numId w:val="26"/>
        </w:numPr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Совершенствование   форм привлечения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        </w:t>
      </w:r>
      <w:r w:rsidRPr="00CD1506">
        <w:rPr>
          <w:rFonts w:ascii="Times New Roman" w:hAnsi="Times New Roman" w:cs="Times New Roman"/>
          <w:i/>
          <w:iCs/>
          <w:sz w:val="24"/>
          <w:szCs w:val="24"/>
        </w:rPr>
        <w:t>Для совершенствования образовательной деятельности в соответствии с ФГОС нашим педагогическим коллективом были проведены следующие мероприятия:</w:t>
      </w:r>
    </w:p>
    <w:p w:rsidR="00CD1506" w:rsidRPr="00CD1506" w:rsidRDefault="00CD1506" w:rsidP="00CD1506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Разработка и утверждение основной образовательной программы</w:t>
      </w:r>
    </w:p>
    <w:p w:rsidR="00CD1506" w:rsidRPr="00CD1506" w:rsidRDefault="00CD1506" w:rsidP="00CD1506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нормативно-правовую базу деятельности ДОУ, </w:t>
      </w:r>
    </w:p>
    <w:p w:rsidR="00CD1506" w:rsidRPr="00CD1506" w:rsidRDefault="00CD1506" w:rsidP="00CD1506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color w:val="333333"/>
          <w:kern w:val="36"/>
          <w:sz w:val="24"/>
          <w:szCs w:val="24"/>
        </w:rPr>
        <w:t>Приведение документации воспитателей и специалистов в соответствии с ФГОС ДО</w:t>
      </w:r>
      <w:r w:rsidRPr="00CD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06" w:rsidRPr="00CD1506" w:rsidRDefault="00CD1506" w:rsidP="00CD1506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Переход на комплексно-тематическое планирование, </w:t>
      </w:r>
    </w:p>
    <w:p w:rsidR="00CD1506" w:rsidRPr="00CD1506" w:rsidRDefault="00CD1506" w:rsidP="00CD1506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Обеспечение соответствия развивающей предметно-пространственной среды групп реализации ООП и действующим санитарным и противопожарным нормам, нормам охраны труда работников ДОУ</w:t>
      </w:r>
    </w:p>
    <w:p w:rsidR="00CD1506" w:rsidRPr="00CD1506" w:rsidRDefault="00CD1506" w:rsidP="00CD1506">
      <w:pPr>
        <w:numPr>
          <w:ilvl w:val="0"/>
          <w:numId w:val="27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создание паспортов РППС групп</w:t>
      </w:r>
    </w:p>
    <w:p w:rsidR="00CD1506" w:rsidRDefault="00CD1506" w:rsidP="00CD1506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ДОУ определяется образовательной программой детского сада, разработанной, принятой и реализуемой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 ДОУ. </w:t>
      </w:r>
    </w:p>
    <w:p w:rsidR="00CD1506" w:rsidRDefault="00CD1506" w:rsidP="00CD1506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5.Анализ освоения детьми программного материала </w:t>
      </w:r>
    </w:p>
    <w:p w:rsidR="00CD1506" w:rsidRPr="00CD1506" w:rsidRDefault="00CD1506" w:rsidP="00CD1506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>В  период с 16.05. по 30. 05. 2017 года воспитателями и специалистами проводилась педагогическая диагностика уровня развития детей всех возрастных групп по направлениям образовательных областей. Всего было обследовано 70 детей.</w:t>
      </w:r>
    </w:p>
    <w:p w:rsidR="00CD1506" w:rsidRPr="00CD1506" w:rsidRDefault="00CD1506" w:rsidP="00CD1506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color w:val="333333"/>
          <w:sz w:val="24"/>
          <w:szCs w:val="24"/>
        </w:rPr>
        <w:t>Мониторинг качества освоения детьми основной общеобразовательной программы ДОУ за 2016-2017 учебный год показал следующие результаты:</w:t>
      </w:r>
    </w:p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075"/>
        <w:gridCol w:w="1985"/>
        <w:gridCol w:w="1843"/>
      </w:tblGrid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46% 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D1506" w:rsidRPr="00CD1506" w:rsidTr="00C9297C">
        <w:tc>
          <w:tcPr>
            <w:tcW w:w="450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  <w:tc>
          <w:tcPr>
            <w:tcW w:w="1985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28,2%</w:t>
            </w:r>
          </w:p>
        </w:tc>
        <w:tc>
          <w:tcPr>
            <w:tcW w:w="1843" w:type="dxa"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14,6%</w:t>
            </w:r>
          </w:p>
        </w:tc>
      </w:tr>
    </w:tbl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Выводы: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Результаты мониторинга овладения воспитанниками ДОУ программным материалом по образовательным областям являются удовлетворительными, но вместе с тем достаточно неоднородны. Предполагаемая причина данного явления – недостаточное осуществление дифференцированного подхода к детям, высокая наполняемость групп, недостаточный уровень создания развивающей среды в группах, отсутствие системы в работе. 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По речевому развитию в старшей разновозрастной группе показатели на порядок выше, чем в младшей (высокий уровень – младшая - 36% и старшая - 56%, низкий соответственно – 30%  и 14%). Такой рост дает работа учителя-логопеда в старшей разновозрастной группе.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506">
        <w:rPr>
          <w:rFonts w:ascii="Times New Roman" w:hAnsi="Times New Roman" w:cs="Times New Roman"/>
          <w:sz w:val="24"/>
          <w:szCs w:val="24"/>
          <w:u w:val="single"/>
        </w:rPr>
        <w:t>Воспитателям групп: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Совершенствовать предметно-развивающую среду в соответствие с возрастными особенностями детей и ФГОС ДО.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Вести целенаправленную работу по повышению качества освоения программного материала по образовательным областям «Познавательное развитие»,  «Речевое развитие».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Разработать  планы работы с детьми, показавшими низкий уровень усвоения программного материала.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Совершенствовать развитие образовательных областей на основе поиска новых форм работы с детьми и родителями;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Использовать личностно-ориентированный подход в работе с детьми, осуществлять дифференцированный подход к детям с целью улучшения освоения программы.</w:t>
      </w:r>
    </w:p>
    <w:p w:rsidR="00CD1506" w:rsidRPr="00CD1506" w:rsidRDefault="00CD1506" w:rsidP="00CD1506">
      <w:pPr>
        <w:rPr>
          <w:rFonts w:ascii="Times New Roman" w:hAnsi="Times New Roman" w:cs="Times New Roman"/>
          <w:b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</w:rPr>
        <w:t>Парциальные программы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 xml:space="preserve">С целью расширения и углубления приоритетных образовательных областей реализовывались следующие парциальные программы.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7087"/>
      </w:tblGrid>
      <w:tr w:rsidR="00CD1506" w:rsidRPr="00CD1506" w:rsidTr="00C9297C">
        <w:trPr>
          <w:trHeight w:val="294"/>
        </w:trPr>
        <w:tc>
          <w:tcPr>
            <w:tcW w:w="3227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Парциальные  программы</w:t>
            </w:r>
          </w:p>
        </w:tc>
      </w:tr>
      <w:tr w:rsidR="00CD1506" w:rsidRPr="00CD1506" w:rsidTr="00C9297C">
        <w:trPr>
          <w:trHeight w:val="270"/>
        </w:trPr>
        <w:tc>
          <w:tcPr>
            <w:tcW w:w="3227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7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D15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Здоровейка</w:t>
            </w:r>
            <w:proofErr w:type="spellEnd"/>
            <w:r w:rsidRPr="00CD15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гостях у малышей» Л.А.Меньшикова, Н.Л. Попова</w:t>
            </w:r>
          </w:p>
        </w:tc>
      </w:tr>
      <w:tr w:rsidR="00CD1506" w:rsidRPr="00CD1506" w:rsidTr="00C9297C">
        <w:trPr>
          <w:trHeight w:val="418"/>
        </w:trPr>
        <w:tc>
          <w:tcPr>
            <w:tcW w:w="3227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7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под редакцией Р.Б.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, О.Л.Князевой, Н.Н.Авдеевой</w:t>
            </w:r>
          </w:p>
        </w:tc>
      </w:tr>
      <w:tr w:rsidR="00CD1506" w:rsidRPr="00CD1506" w:rsidTr="00C9297C">
        <w:trPr>
          <w:trHeight w:val="1134"/>
        </w:trPr>
        <w:tc>
          <w:tcPr>
            <w:tcW w:w="3227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7" w:type="dxa"/>
            <w:hideMark/>
          </w:tcPr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«Юный эколог» С.Н.Николаева </w:t>
            </w:r>
          </w:p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«Мир математики» Е.М. Фадеева</w:t>
            </w:r>
          </w:p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«Маленькими шагами в большой мир знаний» И.П.Афанасьева </w:t>
            </w:r>
          </w:p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Программа по краеведению «Люби и знай свой край» Н.Н.Ахметова</w:t>
            </w:r>
          </w:p>
        </w:tc>
      </w:tr>
      <w:tr w:rsidR="00CD1506" w:rsidRPr="00CD1506" w:rsidTr="00C9297C">
        <w:trPr>
          <w:trHeight w:val="447"/>
        </w:trPr>
        <w:tc>
          <w:tcPr>
            <w:tcW w:w="3227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логопедической работы в ДОУ </w:t>
            </w:r>
          </w:p>
        </w:tc>
      </w:tr>
      <w:tr w:rsidR="00CD1506" w:rsidRPr="00CD1506" w:rsidTr="00C9297C">
        <w:trPr>
          <w:trHeight w:val="1134"/>
        </w:trPr>
        <w:tc>
          <w:tcPr>
            <w:tcW w:w="3227" w:type="dxa"/>
            <w:hideMark/>
          </w:tcPr>
          <w:p w:rsidR="00CD1506" w:rsidRPr="00CD1506" w:rsidRDefault="00CD1506" w:rsidP="00C9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87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«КОНСТРУИРОВАНИЕ И РУЧНОЙ ТРУД В ДЕТСКОМ САДУ» Л. В. </w:t>
            </w:r>
            <w:proofErr w:type="spellStart"/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CD1506" w:rsidRPr="00CD1506" w:rsidRDefault="00CD1506" w:rsidP="00C92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ладошки»И. А. ЛЫКОВА Программа художественного воспитания, обучения и развития детей 2-7 лет </w:t>
            </w:r>
          </w:p>
          <w:p w:rsidR="00CD1506" w:rsidRPr="00CD1506" w:rsidRDefault="00CD1506" w:rsidP="00C9297C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 Программа музыкального воспитания детей </w:t>
            </w:r>
          </w:p>
          <w:p w:rsidR="00CD1506" w:rsidRPr="00CD1506" w:rsidRDefault="00CD1506" w:rsidP="00C9297C">
            <w:pPr>
              <w:pStyle w:val="62"/>
              <w:shd w:val="clear" w:color="auto" w:fill="auto"/>
              <w:spacing w:after="0" w:line="240" w:lineRule="auto"/>
              <w:ind w:left="20" w:right="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1506">
              <w:rPr>
                <w:rFonts w:cs="Times New Roman"/>
                <w:sz w:val="24"/>
                <w:szCs w:val="24"/>
              </w:rPr>
              <w:t>Каплунова</w:t>
            </w:r>
            <w:proofErr w:type="spellEnd"/>
            <w:r w:rsidRPr="00CD1506">
              <w:rPr>
                <w:rFonts w:cs="Times New Roman"/>
                <w:sz w:val="24"/>
                <w:szCs w:val="24"/>
              </w:rPr>
              <w:t xml:space="preserve"> И.М., </w:t>
            </w:r>
            <w:proofErr w:type="spellStart"/>
            <w:r w:rsidRPr="00CD1506">
              <w:rPr>
                <w:rFonts w:cs="Times New Roman"/>
                <w:sz w:val="24"/>
                <w:szCs w:val="24"/>
              </w:rPr>
              <w:t>Новоскольцева</w:t>
            </w:r>
            <w:proofErr w:type="spellEnd"/>
          </w:p>
        </w:tc>
      </w:tr>
    </w:tbl>
    <w:p w:rsidR="00CD1506" w:rsidRPr="00CD1506" w:rsidRDefault="00CD1506" w:rsidP="00CD1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6. Подготовка к школе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 В течение всего учебного года велась работа по подготовке детей к школе. Психологическая готовность к школе — это комплексный показатель, позволяющий прогнозировать успешность или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обучения первоклассника.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 Психологическая готовность к школе подразумевает необходимый и достаточный уровень психического развития ребенка (развитие памяти, мышления, внимания), для освоения школьной учебной программы в условиях обучения в группе сверстников.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На начало года у   некоторых детей были   отмечены   невысокие результаты по показателям: внимание, память, речь. У ребят наблюдался средний уровень   интеллектуальной и мотивационной готовности.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Воспитатели и специалисты проводили и индивидуальную работу, и групповые занятия по развитию мышления, внимания, памяти, речи, мелкой моторики дошкольников.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Родителям были даны рекомендации по повышению уровня готовности к школе в домашних условиях.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D1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Pr="00CD1506">
        <w:rPr>
          <w:rFonts w:ascii="Times New Roman" w:hAnsi="Times New Roman" w:cs="Times New Roman"/>
          <w:bCs/>
          <w:sz w:val="24"/>
          <w:szCs w:val="24"/>
        </w:rPr>
        <w:t>Показатели: психологическая готовность детей к обучению в школе 2016-2017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118"/>
        <w:gridCol w:w="1620"/>
      </w:tblGrid>
      <w:tr w:rsidR="00CD1506" w:rsidRPr="00CD1506" w:rsidTr="00C9297C">
        <w:tc>
          <w:tcPr>
            <w:tcW w:w="5495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СП Троицк</w:t>
            </w:r>
          </w:p>
        </w:tc>
        <w:tc>
          <w:tcPr>
            <w:tcW w:w="1620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СП Теплая</w:t>
            </w:r>
          </w:p>
        </w:tc>
      </w:tr>
      <w:tr w:rsidR="00CD1506" w:rsidRPr="00CD1506" w:rsidTr="00C9297C">
        <w:tc>
          <w:tcPr>
            <w:tcW w:w="5495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8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7 детей</w:t>
            </w:r>
          </w:p>
        </w:tc>
        <w:tc>
          <w:tcPr>
            <w:tcW w:w="1620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D1506" w:rsidRPr="00CD1506" w:rsidTr="00C9297C">
        <w:tc>
          <w:tcPr>
            <w:tcW w:w="5495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 к обучению в школе</w:t>
            </w:r>
          </w:p>
        </w:tc>
        <w:tc>
          <w:tcPr>
            <w:tcW w:w="3118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  <w:tc>
          <w:tcPr>
            <w:tcW w:w="1620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</w:tr>
      <w:tr w:rsidR="00CD1506" w:rsidRPr="00CD1506" w:rsidTr="00C9297C">
        <w:tc>
          <w:tcPr>
            <w:tcW w:w="5495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Средний уровень готовности к обучению в школе</w:t>
            </w:r>
          </w:p>
        </w:tc>
        <w:tc>
          <w:tcPr>
            <w:tcW w:w="3118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  <w:tc>
          <w:tcPr>
            <w:tcW w:w="1620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 ребенка</w:t>
            </w:r>
          </w:p>
        </w:tc>
      </w:tr>
      <w:tr w:rsidR="00CD1506" w:rsidRPr="00CD1506" w:rsidTr="00C9297C">
        <w:tc>
          <w:tcPr>
            <w:tcW w:w="5495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Низкий уровень готовности к обучению в школе</w:t>
            </w:r>
          </w:p>
        </w:tc>
        <w:tc>
          <w:tcPr>
            <w:tcW w:w="3118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ребенка (Направлены на ПМПК).</w:t>
            </w:r>
          </w:p>
        </w:tc>
        <w:tc>
          <w:tcPr>
            <w:tcW w:w="1620" w:type="dxa"/>
          </w:tcPr>
          <w:p w:rsidR="00CD1506" w:rsidRPr="00CD1506" w:rsidRDefault="00CD1506" w:rsidP="00C9297C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Главным результатом, согласно ФГОС ДО, по окончании дошкольного учреждения является ребенок физически     развитый,     овладевший     основными     культурно-гигиеническими навыками; любознательный, активный, эмоционально отзывчивый; овладевший средствами общения и способами взаимодействия со взрослыми и сверстниками; 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 способный    решать    интеллектуальные    и    личностные    задачи    (проблемы), адекватные возрасту; овладевший универсальными предпосылками учебной деятельности – умениями работать   по   правилу   и   по   образцу,   слушать   взрослого   и   выполнять   его инструкции.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7. Сотрудничество с семьей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Семья – первая социальная общность, которая закладывает основы личностных качеств ребенка. В семье ребёнок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информировали о Нормативных основах прав детей;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вовлекали членов семей в процесс воспитания и развития детей на праздниках, выстав</w:t>
      </w:r>
      <w:r w:rsidRPr="00CD1506">
        <w:rPr>
          <w:rFonts w:ascii="Times New Roman" w:hAnsi="Times New Roman" w:cs="Times New Roman"/>
          <w:sz w:val="24"/>
          <w:szCs w:val="24"/>
        </w:rPr>
        <w:softHyphen/>
        <w:t>ках детского рисунка и других мероприятий детского сада;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совместно с родителями организовывали праздни</w:t>
      </w:r>
      <w:r w:rsidRPr="00CD1506">
        <w:rPr>
          <w:rFonts w:ascii="Times New Roman" w:hAnsi="Times New Roman" w:cs="Times New Roman"/>
          <w:sz w:val="24"/>
          <w:szCs w:val="24"/>
        </w:rPr>
        <w:softHyphen/>
        <w:t>ки, спортивные соревнования.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i/>
          <w:iCs/>
          <w:sz w:val="24"/>
          <w:szCs w:val="24"/>
        </w:rPr>
        <w:t> Система работы ДОУ с семьей</w:t>
      </w: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6"/>
        <w:gridCol w:w="2972"/>
      </w:tblGrid>
      <w:tr w:rsidR="00CD1506" w:rsidRPr="00CD1506" w:rsidTr="00C9297C">
        <w:trPr>
          <w:trHeight w:val="204"/>
        </w:trPr>
        <w:tc>
          <w:tcPr>
            <w:tcW w:w="6876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Принципы работы с родителями</w:t>
            </w:r>
          </w:p>
        </w:tc>
        <w:tc>
          <w:tcPr>
            <w:tcW w:w="2972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Методы изучения семьи</w:t>
            </w:r>
          </w:p>
        </w:tc>
      </w:tr>
      <w:tr w:rsidR="00CD1506" w:rsidRPr="00CD1506" w:rsidTr="00C9297C">
        <w:trPr>
          <w:trHeight w:val="580"/>
        </w:trPr>
        <w:tc>
          <w:tcPr>
            <w:tcW w:w="6876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Целенаправленность, систематичность, плановость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с учетом специфики каждой семьи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Возрастной характер работы с родителями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2972" w:type="dxa"/>
            <w:hideMark/>
          </w:tcPr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Наблюдение за ребенком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Беседа с ребенком</w:t>
            </w:r>
          </w:p>
          <w:p w:rsidR="00CD1506" w:rsidRPr="00CD1506" w:rsidRDefault="00CD1506" w:rsidP="00C9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0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</w:tr>
    </w:tbl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> 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CD1506">
        <w:rPr>
          <w:rFonts w:ascii="Times New Roman" w:hAnsi="Times New Roman" w:cs="Times New Roman"/>
          <w:sz w:val="24"/>
          <w:szCs w:val="24"/>
        </w:rPr>
        <w:softHyphen/>
        <w:t>жании, формах и методах работы с детьми, стремились включать родителей в процесс об</w:t>
      </w:r>
      <w:r w:rsidRPr="00CD1506">
        <w:rPr>
          <w:rFonts w:ascii="Times New Roman" w:hAnsi="Times New Roman" w:cs="Times New Roman"/>
          <w:sz w:val="24"/>
          <w:szCs w:val="24"/>
        </w:rPr>
        <w:softHyphen/>
        <w:t>щественного образования их детей путем организации игровых семейных конкурсов, се</w:t>
      </w:r>
      <w:r w:rsidRPr="00CD1506">
        <w:rPr>
          <w:rFonts w:ascii="Times New Roman" w:hAnsi="Times New Roman" w:cs="Times New Roman"/>
          <w:sz w:val="24"/>
          <w:szCs w:val="24"/>
        </w:rPr>
        <w:softHyphen/>
        <w:t>мейных альбомов, газет и т.д.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Общие собрания проводились 2 раза в год. В детском саду использовались разные формы работы с родителями: совместные развлечения и утренники, в каждой группе были организованы выставки творческих работ детей и совместных с родителями работ, педагоги провели мастер-классы для родителей, результатом стало пополнение РППС групп, начали работу семейные клубы: младшая группа – «Непоседы», старшая группа – «Почемучки».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8. Социальные партнеры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Cs/>
          <w:sz w:val="24"/>
          <w:szCs w:val="24"/>
          <w:u w:val="single"/>
        </w:rPr>
        <w:t>Ближайшее окружение учреждения (социум)</w:t>
      </w:r>
      <w:r w:rsidRPr="00CD1506">
        <w:rPr>
          <w:rFonts w:ascii="Times New Roman" w:hAnsi="Times New Roman" w:cs="Times New Roman"/>
          <w:sz w:val="24"/>
          <w:szCs w:val="24"/>
        </w:rPr>
        <w:t> – МБОУ «Троицкая ООШ», структурное подразделение для детей дошкольного возраста д. Теплая, МБУК «Центральная муниципальная библиотека», Троицкий дом культуры, СПК им. Чапаева.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Работа в социуме   способствует   социальному развитию детей.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 Детский сад имеет возможность стать "открытой системой" взаимодействуя с социумом, выйти за пределы территориальной ограниченности своего учреждения.  Открытое дошкольное учреждение – это, прежде всего, "окно в мир"; оно открыто для межличностного и группового общения, как для детей, так и для взрослых.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   В течение года детский сад плодотворно сотрудничал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учреждениями нашего поселения: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МБОУ «Троицкая ООШ»,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структурное подразделение – детский сад д. Теплая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МБУК «Центральная муниципальная библиотека»,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Троицкий дом культуры,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СПК им. Чапаева.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 течение 2017 года   были организованы экскурсии за пределы детского сада. На экскурсиях дети закрепляли знания о достопримечательностях нашего поселения, об исторических событиях и великих людях нашей страны.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    В результате совместной работы детского сада с другими организациями повышается качество образовательных услуг, удовлетворяется потребность и запросы родителей.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9. Безопасность в ДОУ 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пожарная безопасность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>- антитеррористическая безопасность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обеспечение выполнения санитарно-гигиенических требований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охрана труда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 течение учебного года поддерживались в состоянии постоянной готовности первичные средства пожаротушения: огнетушители. Соблюдаются требования к содержанию эвакуационных выходов. В детском саду установлена АПС (автоматическая пожарная сигнализация) и выведен сигнал о пожаре в единую диспетчерскую службу (ЕДДС). В целях соблюдения антитеррористической безопасности в детском саду установлены камеры видеонаблюдения. 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пополняется в соответствии с муниципальным заданием. Санитарно-гигиенические требования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тепло-водо-электроснабжения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соответствуют норме.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Средства пожарной безопасности проверены и соответствуют норме.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b/>
          <w:sz w:val="24"/>
          <w:szCs w:val="24"/>
        </w:rPr>
        <w:t>Работа по ОБЖ</w:t>
      </w:r>
      <w:r w:rsidRPr="00CD1506">
        <w:rPr>
          <w:rFonts w:ascii="Times New Roman" w:hAnsi="Times New Roman" w:cs="Times New Roman"/>
          <w:sz w:val="24"/>
          <w:szCs w:val="24"/>
        </w:rPr>
        <w:t xml:space="preserve"> проводилась не только в уголке ОБЖ, но и на экскурсиях, целевых прогулках. На таких экскурсиях дети наблюдали за пешеходами в соответствии с программными задачами для каждой возрастной группы.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Продолжалась работа по пожарной безопасности. 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 детьми: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- Обновление стендов по пожарной безопасности в группах 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Беседы:  Пожар. Правила поведения при пожаре. Пожароопасные предметы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- Чтение и разбор художественных произведений: « Кошкин дом» С. Маршак,    «Пожар», «Пожарные собаки» Л.Толстой, «Пожар в море» Б.Житков, 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- Театр: спектакль « Малыш и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>» обе группы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- Игровая ситуация « Тили – Бом» в младшей группе 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разучили стихи о правилах пожарной безопасности.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Конкурс рисунков и плакатов по пожарной безопасности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Выпуск экологических листовок в ст. группе « Берегите лес от пожара»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 родителями: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- Инструктаж по предупреждению пожаров на родительском собрании </w:t>
      </w:r>
    </w:p>
    <w:p w:rsidR="00CD1506" w:rsidRPr="00CD1506" w:rsidRDefault="00CD1506" w:rsidP="00CD15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- выпуск буклетов для родителей « Пал сухой травы»,  « Расскажите детям о пожарной безопасности»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>    С целью безопасности жизнедеятельности детей проведены занятия «Если   дома ты один»,     «Красивые, но опасные   растения», «Электроприборы   помогают людям» и др.</w:t>
      </w:r>
    </w:p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 </w:t>
      </w:r>
      <w:r w:rsidRPr="00CD1506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D1506">
        <w:rPr>
          <w:rFonts w:ascii="Times New Roman" w:hAnsi="Times New Roman" w:cs="Times New Roman"/>
          <w:sz w:val="24"/>
          <w:szCs w:val="24"/>
        </w:rPr>
        <w:t xml:space="preserve"> В ДОУ соблюдаются правила по охране труда, и обеспечивается безопасность жизнедеятельности воспитанников и сотрудников, соблюдаются правила пожарной безопасности. Общее санитарно-гигиеническое состояние детского сада (питьевой, световой, тепловой и воздушный режимы) осуществляются согласно требованиям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2.4.1.3049-13, от 15 мая 2013 г. N 26.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10. Развитие материально-технической базы.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В ДОУ соблюдаются правила по охране труда, и обеспечивается безопасность жизнедеятельности воспитанников и сотрудников, соблюдаются правила пожарной безопасности. Общее санитарно-гигиеническое состояние детского сада (питьевой, световой, тепловой и воздушный режимы) осуществляются согласно требованиям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2.4.1.3049-13, от 15 мая 2013 г. N 26.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     Здания снабжены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электоотоплением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>, вентиляцией, водопроводом, канализационной системой. Все эксплуатационное оборудование ДОУ находится в исправном, рабочем состоянии.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Участки прилегающих территорий закреплены за группами, имеются физкультурные площадки, оборудованные разнообразными игровыми конструкциями, оснащены оборудованием для спортивных игр.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       В группах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(создана экологическая тропа, размещены цветники, клумбы, огород).</w:t>
      </w:r>
    </w:p>
    <w:p w:rsidR="00CD1506" w:rsidRPr="00CD1506" w:rsidRDefault="00CD1506" w:rsidP="00CD1506">
      <w:pPr>
        <w:shd w:val="clear" w:color="auto" w:fill="FFFFFF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В ДОУ соблюдаются социальные гарантии образовательного процесса. Родителей знакомят с Уставом детского сада, с каждым из них заключен договор. 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Созданная предметно-развивающая среда в ДОУ помогает ребенку отыскать область своих интересов, раскрыть потенциальные возможности. В детском саду функционируют физкультурная площадка, игровые и учебные зоны в групповых комнатах. Все помещения детского сада оснащены традиционным оборудованием, игрушками, пособиями, аудиосредствами, настольными играми, конструкторами и спортивным оборудованием.</w:t>
      </w:r>
    </w:p>
    <w:p w:rsidR="00CD1506" w:rsidRPr="00CD1506" w:rsidRDefault="00CD1506" w:rsidP="00CD150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В 2017 учебном году решалась задача развития предметно-развивающей среды. Была 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   атрибутами для сюжетно-ролевых игр, наборами кукол, машин и техническими средствами.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Предметно-пространственная организация помещений педагогически целесообразна, создает комфортное настроение у взрослых, способствует эмоциональному благополучию детей.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физкультурные уголки.    Группы пополнились новой мебелью и игрушками в соответствии с ФГОС ДО.</w:t>
      </w:r>
    </w:p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  Вывод </w:t>
      </w: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коллектива ДОУ в течение 2017 года была разнообразной и многоплановой. Достигнутые результаты работы, в целом, соответствуют поставленным в начале учебного года целям и задачам. Однако, есть проблемы, которые остались нерешенными. </w:t>
      </w:r>
    </w:p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Наиболее успешным в деятельности детского сада можно отметить следующее:</w:t>
      </w:r>
    </w:p>
    <w:p w:rsidR="00CD1506" w:rsidRPr="00CD1506" w:rsidRDefault="00CD1506" w:rsidP="00CD1506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отсутствие текучести кадров;</w:t>
      </w:r>
    </w:p>
    <w:p w:rsidR="00CD1506" w:rsidRPr="00CD1506" w:rsidRDefault="00CD1506" w:rsidP="00CD1506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активное участие педагогического коллектива в организации работы ДОУ;</w:t>
      </w:r>
    </w:p>
    <w:p w:rsidR="00CD1506" w:rsidRPr="00CD1506" w:rsidRDefault="00CD1506" w:rsidP="00CD1506">
      <w:pPr>
        <w:numPr>
          <w:ilvl w:val="0"/>
          <w:numId w:val="30"/>
        </w:numPr>
        <w:spacing w:after="0" w:line="240" w:lineRule="auto"/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активное участие педагогического коллектива в КМО.</w:t>
      </w:r>
    </w:p>
    <w:p w:rsidR="00CD1506" w:rsidRPr="00CD1506" w:rsidRDefault="00CD1506" w:rsidP="00CD1506">
      <w:pPr>
        <w:ind w:left="8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Проблемные вопросы, требующие решения в следующем году:</w:t>
      </w:r>
    </w:p>
    <w:p w:rsidR="00CD1506" w:rsidRPr="00CD1506" w:rsidRDefault="00CD1506" w:rsidP="00CD15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обобщение и распространение опыта</w:t>
      </w:r>
    </w:p>
    <w:p w:rsidR="00CD1506" w:rsidRPr="00CD1506" w:rsidRDefault="00CD1506" w:rsidP="00CD15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</w:t>
      </w:r>
    </w:p>
    <w:p w:rsidR="00CD1506" w:rsidRPr="00CD1506" w:rsidRDefault="00CD1506" w:rsidP="00CD15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CD1506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Pr="00CD1506">
        <w:rPr>
          <w:rFonts w:ascii="Times New Roman" w:hAnsi="Times New Roman" w:cs="Times New Roman"/>
          <w:sz w:val="24"/>
          <w:szCs w:val="24"/>
        </w:rPr>
        <w:t xml:space="preserve"> - педагогического партнёрства с семьей каждого воспитанника</w:t>
      </w:r>
    </w:p>
    <w:p w:rsidR="00CD1506" w:rsidRPr="00CD1506" w:rsidRDefault="00CD1506" w:rsidP="00CD1506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color w:val="333333"/>
          <w:kern w:val="36"/>
          <w:sz w:val="24"/>
          <w:szCs w:val="24"/>
        </w:rPr>
        <w:t>Приведение документации воспитателей и специалистов в соответствии с ФГОС ДО</w:t>
      </w:r>
    </w:p>
    <w:p w:rsidR="00CD1506" w:rsidRPr="00CD1506" w:rsidRDefault="00CD1506" w:rsidP="00CD1506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06">
        <w:rPr>
          <w:rFonts w:ascii="Times New Roman" w:hAnsi="Times New Roman" w:cs="Times New Roman"/>
          <w:sz w:val="24"/>
          <w:szCs w:val="24"/>
        </w:rPr>
        <w:t xml:space="preserve"> Обеспечение соответствия развивающей предметно-пространственной среды групп реализации ООП и действующим санитарным и противопожарным нормам, </w:t>
      </w:r>
      <w:r w:rsidRPr="00CD1506">
        <w:rPr>
          <w:rFonts w:ascii="Times New Roman" w:hAnsi="Times New Roman" w:cs="Times New Roman"/>
          <w:color w:val="333333"/>
          <w:kern w:val="36"/>
          <w:sz w:val="24"/>
          <w:szCs w:val="24"/>
        </w:rPr>
        <w:t>ФГОС ДО</w:t>
      </w:r>
    </w:p>
    <w:p w:rsidR="00CD1506" w:rsidRPr="00CD1506" w:rsidRDefault="00CD1506" w:rsidP="00CD1506">
      <w:pPr>
        <w:rPr>
          <w:rFonts w:ascii="Times New Roman" w:hAnsi="Times New Roman" w:cs="Times New Roman"/>
          <w:sz w:val="24"/>
          <w:szCs w:val="24"/>
        </w:rPr>
      </w:pPr>
    </w:p>
    <w:p w:rsidR="00CD1506" w:rsidRPr="00CD1506" w:rsidRDefault="00CD1506" w:rsidP="00CD15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846" w:rsidRPr="00CD1506" w:rsidRDefault="001A1846" w:rsidP="001A1846">
      <w:pPr>
        <w:rPr>
          <w:rFonts w:ascii="Times New Roman" w:hAnsi="Times New Roman" w:cs="Times New Roman"/>
          <w:sz w:val="24"/>
          <w:szCs w:val="24"/>
        </w:rPr>
      </w:pPr>
    </w:p>
    <w:p w:rsidR="001A1846" w:rsidRDefault="001A1846" w:rsidP="001A1846"/>
    <w:p w:rsidR="001A1846" w:rsidRDefault="001A1846" w:rsidP="001A1846"/>
    <w:p w:rsidR="001A1846" w:rsidRDefault="001A1846" w:rsidP="001A1846"/>
    <w:p w:rsidR="001A1846" w:rsidRDefault="001A1846" w:rsidP="001A1846"/>
    <w:p w:rsidR="001A1846" w:rsidRDefault="001A1846" w:rsidP="001A1846"/>
    <w:p w:rsidR="001A1846" w:rsidRDefault="001A1846" w:rsidP="001A1846"/>
    <w:p w:rsidR="001A1846" w:rsidRDefault="001A1846" w:rsidP="001A1846"/>
    <w:p w:rsidR="001A1846" w:rsidRDefault="001A1846" w:rsidP="001A1846"/>
    <w:p w:rsidR="001A1846" w:rsidRDefault="001A1846" w:rsidP="001A1846"/>
    <w:p w:rsidR="00D41391" w:rsidRDefault="00D41391"/>
    <w:sectPr w:rsidR="00D41391" w:rsidSect="001A184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F16"/>
    <w:multiLevelType w:val="hybridMultilevel"/>
    <w:tmpl w:val="AB427638"/>
    <w:lvl w:ilvl="0" w:tplc="A4AA85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B4A"/>
    <w:multiLevelType w:val="hybridMultilevel"/>
    <w:tmpl w:val="A76C448A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58C0"/>
    <w:multiLevelType w:val="multilevel"/>
    <w:tmpl w:val="04B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36CA9"/>
    <w:multiLevelType w:val="hybridMultilevel"/>
    <w:tmpl w:val="D6C49F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D1054"/>
    <w:multiLevelType w:val="hybridMultilevel"/>
    <w:tmpl w:val="DCAC50AC"/>
    <w:lvl w:ilvl="0" w:tplc="2A184B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4171"/>
    <w:multiLevelType w:val="multilevel"/>
    <w:tmpl w:val="B42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76C51"/>
    <w:multiLevelType w:val="multilevel"/>
    <w:tmpl w:val="A08A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57E36"/>
    <w:multiLevelType w:val="multilevel"/>
    <w:tmpl w:val="8036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C2DEB"/>
    <w:multiLevelType w:val="multilevel"/>
    <w:tmpl w:val="B57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F41D2"/>
    <w:multiLevelType w:val="multilevel"/>
    <w:tmpl w:val="BD9E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641CC"/>
    <w:multiLevelType w:val="hybridMultilevel"/>
    <w:tmpl w:val="E60AA12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0AD9"/>
    <w:multiLevelType w:val="hybridMultilevel"/>
    <w:tmpl w:val="95601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A1"/>
    <w:multiLevelType w:val="hybridMultilevel"/>
    <w:tmpl w:val="8DC087F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60C5778"/>
    <w:multiLevelType w:val="multilevel"/>
    <w:tmpl w:val="E2F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7B39"/>
    <w:multiLevelType w:val="multilevel"/>
    <w:tmpl w:val="269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160B"/>
    <w:multiLevelType w:val="multilevel"/>
    <w:tmpl w:val="CA92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81D0A"/>
    <w:multiLevelType w:val="multilevel"/>
    <w:tmpl w:val="673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07B34"/>
    <w:multiLevelType w:val="hybridMultilevel"/>
    <w:tmpl w:val="DB723FDA"/>
    <w:lvl w:ilvl="0" w:tplc="DF902C8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C373C"/>
    <w:multiLevelType w:val="multilevel"/>
    <w:tmpl w:val="707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12C23"/>
    <w:multiLevelType w:val="multilevel"/>
    <w:tmpl w:val="CB9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013AA7"/>
    <w:multiLevelType w:val="hybridMultilevel"/>
    <w:tmpl w:val="AD7CD95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E23"/>
    <w:multiLevelType w:val="multilevel"/>
    <w:tmpl w:val="DD0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F2487"/>
    <w:multiLevelType w:val="hybridMultilevel"/>
    <w:tmpl w:val="123028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DE1921"/>
    <w:multiLevelType w:val="hybridMultilevel"/>
    <w:tmpl w:val="7F94AE3C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73CA9"/>
    <w:multiLevelType w:val="hybridMultilevel"/>
    <w:tmpl w:val="DC9E5112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FD01F74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E621A"/>
    <w:multiLevelType w:val="hybridMultilevel"/>
    <w:tmpl w:val="777EAFB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B7336"/>
    <w:multiLevelType w:val="multilevel"/>
    <w:tmpl w:val="6A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54064"/>
    <w:multiLevelType w:val="hybridMultilevel"/>
    <w:tmpl w:val="D5E665F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A55CF"/>
    <w:multiLevelType w:val="hybridMultilevel"/>
    <w:tmpl w:val="5F70B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41F77"/>
    <w:multiLevelType w:val="multilevel"/>
    <w:tmpl w:val="7E10C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F020C"/>
    <w:multiLevelType w:val="multilevel"/>
    <w:tmpl w:val="72F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8851C7"/>
    <w:multiLevelType w:val="multilevel"/>
    <w:tmpl w:val="0FD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31"/>
  </w:num>
  <w:num w:numId="4">
    <w:abstractNumId w:val="30"/>
  </w:num>
  <w:num w:numId="5">
    <w:abstractNumId w:val="2"/>
  </w:num>
  <w:num w:numId="6">
    <w:abstractNumId w:val="19"/>
  </w:num>
  <w:num w:numId="7">
    <w:abstractNumId w:val="9"/>
  </w:num>
  <w:num w:numId="8">
    <w:abstractNumId w:val="13"/>
  </w:num>
  <w:num w:numId="9">
    <w:abstractNumId w:val="15"/>
  </w:num>
  <w:num w:numId="10">
    <w:abstractNumId w:val="16"/>
  </w:num>
  <w:num w:numId="11">
    <w:abstractNumId w:val="24"/>
  </w:num>
  <w:num w:numId="12">
    <w:abstractNumId w:val="25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10"/>
  </w:num>
  <w:num w:numId="18">
    <w:abstractNumId w:val="27"/>
  </w:num>
  <w:num w:numId="19">
    <w:abstractNumId w:val="28"/>
  </w:num>
  <w:num w:numId="20">
    <w:abstractNumId w:val="22"/>
  </w:num>
  <w:num w:numId="21">
    <w:abstractNumId w:val="23"/>
  </w:num>
  <w:num w:numId="22">
    <w:abstractNumId w:val="17"/>
  </w:num>
  <w:num w:numId="23">
    <w:abstractNumId w:val="3"/>
  </w:num>
  <w:num w:numId="24">
    <w:abstractNumId w:val="12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14"/>
  </w:num>
  <w:num w:numId="30">
    <w:abstractNumId w:val="26"/>
  </w:num>
  <w:num w:numId="31">
    <w:abstractNumId w:val="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A1846"/>
    <w:rsid w:val="000505E7"/>
    <w:rsid w:val="001A1846"/>
    <w:rsid w:val="002933E7"/>
    <w:rsid w:val="0034455F"/>
    <w:rsid w:val="00384544"/>
    <w:rsid w:val="003A6E11"/>
    <w:rsid w:val="004F03E7"/>
    <w:rsid w:val="00645DE7"/>
    <w:rsid w:val="00736083"/>
    <w:rsid w:val="00761054"/>
    <w:rsid w:val="00897AF0"/>
    <w:rsid w:val="008C3FB6"/>
    <w:rsid w:val="00BB2B78"/>
    <w:rsid w:val="00C14EBF"/>
    <w:rsid w:val="00C51F80"/>
    <w:rsid w:val="00C86364"/>
    <w:rsid w:val="00CD1506"/>
    <w:rsid w:val="00D06DA8"/>
    <w:rsid w:val="00D41391"/>
    <w:rsid w:val="00E05B15"/>
    <w:rsid w:val="00E37FF3"/>
    <w:rsid w:val="00ED1F62"/>
    <w:rsid w:val="00EE41B6"/>
    <w:rsid w:val="00F6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paragraph" w:styleId="1">
    <w:name w:val="heading 1"/>
    <w:basedOn w:val="a"/>
    <w:link w:val="10"/>
    <w:uiPriority w:val="9"/>
    <w:qFormat/>
    <w:rsid w:val="001A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A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846"/>
    <w:rPr>
      <w:color w:val="0000FF"/>
      <w:u w:val="single"/>
    </w:rPr>
  </w:style>
  <w:style w:type="paragraph" w:customStyle="1" w:styleId="copyright-info">
    <w:name w:val="copyright-info"/>
    <w:basedOn w:val="a"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846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1A1846"/>
  </w:style>
  <w:style w:type="character" w:customStyle="1" w:styleId="sfwc">
    <w:name w:val="sfwc"/>
    <w:basedOn w:val="a0"/>
    <w:rsid w:val="001A1846"/>
  </w:style>
  <w:style w:type="character" w:customStyle="1" w:styleId="incut-head-control">
    <w:name w:val="incut-head-control"/>
    <w:basedOn w:val="a0"/>
    <w:rsid w:val="001A1846"/>
  </w:style>
  <w:style w:type="character" w:customStyle="1" w:styleId="blank-referencetitle">
    <w:name w:val="blank-reference__title"/>
    <w:basedOn w:val="a0"/>
    <w:rsid w:val="001A1846"/>
  </w:style>
  <w:style w:type="character" w:styleId="a5">
    <w:name w:val="FollowedHyperlink"/>
    <w:basedOn w:val="a0"/>
    <w:uiPriority w:val="99"/>
    <w:semiHidden/>
    <w:unhideWhenUsed/>
    <w:rsid w:val="001A184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46"/>
    <w:rPr>
      <w:rFonts w:ascii="Tahoma" w:hAnsi="Tahoma" w:cs="Tahoma"/>
      <w:sz w:val="16"/>
      <w:szCs w:val="16"/>
    </w:rPr>
  </w:style>
  <w:style w:type="character" w:customStyle="1" w:styleId="authorname">
    <w:name w:val="author__name"/>
    <w:basedOn w:val="a0"/>
    <w:rsid w:val="001A1846"/>
  </w:style>
  <w:style w:type="character" w:customStyle="1" w:styleId="authorprops">
    <w:name w:val="author__props"/>
    <w:basedOn w:val="a0"/>
    <w:rsid w:val="001A1846"/>
  </w:style>
  <w:style w:type="character" w:customStyle="1" w:styleId="incut-head-sub">
    <w:name w:val="incut-head-sub"/>
    <w:basedOn w:val="a0"/>
    <w:rsid w:val="001A1846"/>
  </w:style>
  <w:style w:type="character" w:customStyle="1" w:styleId="dropdown-user-namefirst-letter">
    <w:name w:val="dropdown-user-name__first-letter"/>
    <w:basedOn w:val="a0"/>
    <w:rsid w:val="001A1846"/>
  </w:style>
  <w:style w:type="table" w:styleId="a8">
    <w:name w:val="Table Grid"/>
    <w:basedOn w:val="a1"/>
    <w:uiPriority w:val="59"/>
    <w:rsid w:val="001A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1846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1A1846"/>
    <w:rPr>
      <w:b/>
      <w:bCs/>
    </w:rPr>
  </w:style>
  <w:style w:type="character" w:customStyle="1" w:styleId="21">
    <w:name w:val="Основной текст с отступом 2 Знак"/>
    <w:link w:val="22"/>
    <w:locked/>
    <w:rsid w:val="001A1846"/>
    <w:rPr>
      <w:sz w:val="24"/>
      <w:szCs w:val="24"/>
    </w:rPr>
  </w:style>
  <w:style w:type="paragraph" w:styleId="22">
    <w:name w:val="Body Text Indent 2"/>
    <w:basedOn w:val="a"/>
    <w:link w:val="21"/>
    <w:rsid w:val="001A1846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A1846"/>
  </w:style>
  <w:style w:type="paragraph" w:customStyle="1" w:styleId="c18">
    <w:name w:val="c18"/>
    <w:basedOn w:val="a"/>
    <w:rsid w:val="00344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62"/>
    <w:rsid w:val="00CD1506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b"/>
    <w:rsid w:val="00CD1506"/>
    <w:pPr>
      <w:shd w:val="clear" w:color="auto" w:fill="FFFFFF"/>
      <w:spacing w:after="300" w:line="221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chart" Target="charts/chart3.xm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www.consultant.ru/document/cons_doc_LAW_148547/?dst=100095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18</c:v>
                </c:pt>
                <c:pt idx="1">
                  <c:v>22</c:v>
                </c:pt>
                <c:pt idx="2">
                  <c:v>18</c:v>
                </c:pt>
                <c:pt idx="3">
                  <c:v>16</c:v>
                </c:pt>
                <c:pt idx="4">
                  <c:v>16</c:v>
                </c:pt>
                <c:pt idx="5">
                  <c:v>18</c:v>
                </c:pt>
                <c:pt idx="6">
                  <c:v>13</c:v>
                </c:pt>
                <c:pt idx="7">
                  <c:v>12</c:v>
                </c:pt>
                <c:pt idx="8">
                  <c:v>16</c:v>
                </c:pt>
                <c:pt idx="9">
                  <c:v>19</c:v>
                </c:pt>
                <c:pt idx="10">
                  <c:v>9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8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1 кв. 2015</c:v>
                </c:pt>
                <c:pt idx="1">
                  <c:v>2 кв. 2015</c:v>
                </c:pt>
                <c:pt idx="2">
                  <c:v>3 кв. 2015</c:v>
                </c:pt>
                <c:pt idx="3">
                  <c:v>4 кв. 2015</c:v>
                </c:pt>
                <c:pt idx="4">
                  <c:v>1 кв. 2016</c:v>
                </c:pt>
                <c:pt idx="5">
                  <c:v>2 кв. 2016</c:v>
                </c:pt>
                <c:pt idx="6">
                  <c:v>3 кв. 2016</c:v>
                </c:pt>
                <c:pt idx="7">
                  <c:v>4 кв. 2016</c:v>
                </c:pt>
                <c:pt idx="8">
                  <c:v>1 кв. 2017</c:v>
                </c:pt>
                <c:pt idx="9">
                  <c:v>2 кв. 2017</c:v>
                </c:pt>
                <c:pt idx="10">
                  <c:v>3 кв. 2017</c:v>
                </c:pt>
                <c:pt idx="11">
                  <c:v>4 кв. 2017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hape val="box"/>
        <c:axId val="81294464"/>
        <c:axId val="81296000"/>
        <c:axId val="0"/>
      </c:bar3DChart>
      <c:catAx>
        <c:axId val="81294464"/>
        <c:scaling>
          <c:orientation val="minMax"/>
        </c:scaling>
        <c:axPos val="b"/>
        <c:tickLblPos val="nextTo"/>
        <c:crossAx val="81296000"/>
        <c:crosses val="autoZero"/>
        <c:auto val="1"/>
        <c:lblAlgn val="ctr"/>
        <c:lblOffset val="100"/>
      </c:catAx>
      <c:valAx>
        <c:axId val="81296000"/>
        <c:scaling>
          <c:orientation val="minMax"/>
        </c:scaling>
        <c:axPos val="l"/>
        <c:majorGridlines/>
        <c:numFmt formatCode="General" sourceLinked="1"/>
        <c:tickLblPos val="nextTo"/>
        <c:crossAx val="81294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2015 (август)</c:v>
                </c:pt>
                <c:pt idx="1">
                  <c:v>2015 (сент)</c:v>
                </c:pt>
                <c:pt idx="2">
                  <c:v>2015 (дек.)</c:v>
                </c:pt>
                <c:pt idx="3">
                  <c:v>2016 (янв.)</c:v>
                </c:pt>
                <c:pt idx="4">
                  <c:v>2016 (фев.)</c:v>
                </c:pt>
                <c:pt idx="5">
                  <c:v>2016 (май)</c:v>
                </c:pt>
                <c:pt idx="6">
                  <c:v>2017 (март)</c:v>
                </c:pt>
                <c:pt idx="7">
                  <c:v>2017 (2 кв.)</c:v>
                </c:pt>
                <c:pt idx="8">
                  <c:v>2017 (3 кв.)</c:v>
                </c:pt>
                <c:pt idx="9">
                  <c:v>2017 (4 кв.)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2015 (август)</c:v>
                </c:pt>
                <c:pt idx="1">
                  <c:v>2015 (сент)</c:v>
                </c:pt>
                <c:pt idx="2">
                  <c:v>2015 (дек.)</c:v>
                </c:pt>
                <c:pt idx="3">
                  <c:v>2016 (янв.)</c:v>
                </c:pt>
                <c:pt idx="4">
                  <c:v>2016 (фев.)</c:v>
                </c:pt>
                <c:pt idx="5">
                  <c:v>2016 (май)</c:v>
                </c:pt>
                <c:pt idx="6">
                  <c:v>2017 (март)</c:v>
                </c:pt>
                <c:pt idx="7">
                  <c:v>2017 (2 кв.)</c:v>
                </c:pt>
                <c:pt idx="8">
                  <c:v>2017 (3 кв.)</c:v>
                </c:pt>
                <c:pt idx="9">
                  <c:v>2017 (4 кв.)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2015 (август)</c:v>
                </c:pt>
                <c:pt idx="1">
                  <c:v>2015 (сент)</c:v>
                </c:pt>
                <c:pt idx="2">
                  <c:v>2015 (дек.)</c:v>
                </c:pt>
                <c:pt idx="3">
                  <c:v>2016 (янв.)</c:v>
                </c:pt>
                <c:pt idx="4">
                  <c:v>2016 (фев.)</c:v>
                </c:pt>
                <c:pt idx="5">
                  <c:v>2016 (май)</c:v>
                </c:pt>
                <c:pt idx="6">
                  <c:v>2017 (март)</c:v>
                </c:pt>
                <c:pt idx="7">
                  <c:v>2017 (2 кв.)</c:v>
                </c:pt>
                <c:pt idx="8">
                  <c:v>2017 (3 кв.)</c:v>
                </c:pt>
                <c:pt idx="9">
                  <c:v>2017 (4 кв.)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axId val="81275136"/>
        <c:axId val="81281024"/>
      </c:barChart>
      <c:catAx>
        <c:axId val="81275136"/>
        <c:scaling>
          <c:orientation val="minMax"/>
        </c:scaling>
        <c:axPos val="b"/>
        <c:numFmt formatCode="General" sourceLinked="1"/>
        <c:tickLblPos val="nextTo"/>
        <c:crossAx val="81281024"/>
        <c:crosses val="autoZero"/>
        <c:auto val="1"/>
        <c:lblAlgn val="ctr"/>
        <c:lblOffset val="100"/>
      </c:catAx>
      <c:valAx>
        <c:axId val="81281024"/>
        <c:scaling>
          <c:orientation val="minMax"/>
        </c:scaling>
        <c:axPos val="l"/>
        <c:majorGridlines/>
        <c:numFmt formatCode="General" sourceLinked="1"/>
        <c:tickLblPos val="nextTo"/>
        <c:crossAx val="81275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01.06.2017</c:v>
                </c:pt>
                <c:pt idx="3">
                  <c:v>01.08.2017</c:v>
                </c:pt>
                <c:pt idx="4">
                  <c:v>2017 (4 кв.)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01.06.2017</c:v>
                </c:pt>
                <c:pt idx="3">
                  <c:v>01.08.2017</c:v>
                </c:pt>
                <c:pt idx="4">
                  <c:v>2017 (4 кв.)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01.06.2017</c:v>
                </c:pt>
                <c:pt idx="3">
                  <c:v>01.08.2017</c:v>
                </c:pt>
                <c:pt idx="4">
                  <c:v>2017 (4 кв.)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57828096"/>
        <c:axId val="57829632"/>
      </c:barChart>
      <c:catAx>
        <c:axId val="57828096"/>
        <c:scaling>
          <c:orientation val="minMax"/>
        </c:scaling>
        <c:axPos val="b"/>
        <c:tickLblPos val="nextTo"/>
        <c:crossAx val="57829632"/>
        <c:crosses val="autoZero"/>
        <c:auto val="1"/>
        <c:lblAlgn val="ctr"/>
        <c:lblOffset val="100"/>
      </c:catAx>
      <c:valAx>
        <c:axId val="57829632"/>
        <c:scaling>
          <c:orientation val="minMax"/>
        </c:scaling>
        <c:axPos val="l"/>
        <c:majorGridlines/>
        <c:numFmt formatCode="General" sourceLinked="1"/>
        <c:tickLblPos val="nextTo"/>
        <c:crossAx val="57828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(август)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(август)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(август)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axId val="70290432"/>
        <c:axId val="81457920"/>
      </c:barChart>
      <c:catAx>
        <c:axId val="70290432"/>
        <c:scaling>
          <c:orientation val="minMax"/>
        </c:scaling>
        <c:axPos val="b"/>
        <c:tickLblPos val="nextTo"/>
        <c:crossAx val="81457920"/>
        <c:crosses val="autoZero"/>
        <c:auto val="1"/>
        <c:lblAlgn val="ctr"/>
        <c:lblOffset val="100"/>
      </c:catAx>
      <c:valAx>
        <c:axId val="81457920"/>
        <c:scaling>
          <c:orientation val="minMax"/>
        </c:scaling>
        <c:axPos val="l"/>
        <c:majorGridlines/>
        <c:numFmt formatCode="General" sourceLinked="1"/>
        <c:tickLblPos val="nextTo"/>
        <c:crossAx val="70290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753645377661136E-2"/>
          <c:y val="4.3650793650793704E-2"/>
          <c:w val="0.88225306281481419"/>
          <c:h val="0.807248667459914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 (сент)</c:v>
                </c:pt>
                <c:pt idx="1">
                  <c:v>2016 (июль)</c:v>
                </c:pt>
                <c:pt idx="2">
                  <c:v>2017 (май)</c:v>
                </c:pt>
                <c:pt idx="3">
                  <c:v>2017 (3 кв.)</c:v>
                </c:pt>
                <c:pt idx="4">
                  <c:v>2017 (4 кв.)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 (сент)</c:v>
                </c:pt>
                <c:pt idx="1">
                  <c:v>2016 (июль)</c:v>
                </c:pt>
                <c:pt idx="2">
                  <c:v>2017 (май)</c:v>
                </c:pt>
                <c:pt idx="3">
                  <c:v>2017 (3 кв.)</c:v>
                </c:pt>
                <c:pt idx="4">
                  <c:v>2017 (4 кв.)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2015 (сент)</c:v>
                </c:pt>
                <c:pt idx="1">
                  <c:v>2016 (июль)</c:v>
                </c:pt>
                <c:pt idx="2">
                  <c:v>2017 (май)</c:v>
                </c:pt>
                <c:pt idx="3">
                  <c:v>2017 (3 кв.)</c:v>
                </c:pt>
                <c:pt idx="4">
                  <c:v>2017 (4 кв.)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axId val="81622528"/>
        <c:axId val="81624064"/>
      </c:barChart>
      <c:catAx>
        <c:axId val="81622528"/>
        <c:scaling>
          <c:orientation val="minMax"/>
        </c:scaling>
        <c:axPos val="b"/>
        <c:tickLblPos val="nextTo"/>
        <c:crossAx val="81624064"/>
        <c:crosses val="autoZero"/>
        <c:auto val="1"/>
        <c:lblAlgn val="ctr"/>
        <c:lblOffset val="100"/>
      </c:catAx>
      <c:valAx>
        <c:axId val="81624064"/>
        <c:scaling>
          <c:orientation val="minMax"/>
        </c:scaling>
        <c:axPos val="l"/>
        <c:majorGridlines/>
        <c:numFmt formatCode="General" sourceLinked="1"/>
        <c:tickLblPos val="nextTo"/>
        <c:crossAx val="8162252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2018-04-17T19:59:00Z</cp:lastPrinted>
  <dcterms:created xsi:type="dcterms:W3CDTF">2018-04-16T11:26:00Z</dcterms:created>
  <dcterms:modified xsi:type="dcterms:W3CDTF">2018-04-17T20:04:00Z</dcterms:modified>
</cp:coreProperties>
</file>